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DBF50" w14:textId="06F0E170" w:rsidR="00511B23" w:rsidRPr="00511B23" w:rsidRDefault="00511B23" w:rsidP="00435AF8">
      <w:pPr>
        <w:pStyle w:val="Textoindependiente"/>
        <w:jc w:val="center"/>
        <w:rPr>
          <w:rFonts w:ascii="Arial" w:hAnsi="Arial" w:cs="Arial"/>
          <w:b/>
          <w:sz w:val="28"/>
          <w:szCs w:val="28"/>
        </w:rPr>
      </w:pPr>
      <w:r w:rsidRPr="00511B23">
        <w:rPr>
          <w:rFonts w:ascii="Arial" w:hAnsi="Arial" w:cs="Arial"/>
          <w:b/>
          <w:sz w:val="28"/>
          <w:szCs w:val="28"/>
        </w:rPr>
        <w:t>MATERIAL DE APOYO APRENIDIZ</w:t>
      </w:r>
    </w:p>
    <w:p w14:paraId="70580F63" w14:textId="2370C54C" w:rsidR="003B6DE2" w:rsidRDefault="001A26FA" w:rsidP="00435AF8">
      <w:pPr>
        <w:pStyle w:val="Textoindependiente"/>
        <w:jc w:val="center"/>
        <w:rPr>
          <w:rFonts w:ascii="Arial" w:hAnsi="Arial" w:cs="Arial"/>
          <w:b/>
        </w:rPr>
      </w:pPr>
      <w:r>
        <w:rPr>
          <w:rFonts w:ascii="Arial" w:hAnsi="Arial" w:cs="Arial"/>
          <w:b/>
        </w:rPr>
        <w:t>GUÍA 1</w:t>
      </w:r>
    </w:p>
    <w:p w14:paraId="0CA9F070" w14:textId="6B205A36" w:rsidR="001A26FA" w:rsidRDefault="001A26FA" w:rsidP="00435AF8">
      <w:pPr>
        <w:pStyle w:val="Textoindependiente"/>
        <w:jc w:val="center"/>
        <w:rPr>
          <w:rFonts w:ascii="Arial" w:hAnsi="Arial" w:cs="Arial"/>
          <w:b/>
        </w:rPr>
      </w:pPr>
      <w:r w:rsidRPr="00511B23">
        <w:rPr>
          <w:rFonts w:ascii="Arial" w:hAnsi="Arial" w:cs="Arial"/>
          <w:b/>
          <w:highlight w:val="yellow"/>
        </w:rPr>
        <w:t>MATERIAL DE APOYO 1</w:t>
      </w:r>
    </w:p>
    <w:p w14:paraId="5331AF5E" w14:textId="307BBA32" w:rsidR="001A26FA" w:rsidRDefault="001A26FA" w:rsidP="00435AF8">
      <w:pPr>
        <w:pStyle w:val="Textoindependiente"/>
        <w:jc w:val="center"/>
        <w:rPr>
          <w:rFonts w:ascii="Arial" w:hAnsi="Arial" w:cs="Arial"/>
          <w:b/>
        </w:rPr>
      </w:pPr>
      <w:r>
        <w:rPr>
          <w:rFonts w:ascii="Arial" w:hAnsi="Arial" w:cs="Arial"/>
          <w:b/>
        </w:rPr>
        <w:t>CARACTERÍSTICAS EMPRENDEDORAS PERSONALES</w:t>
      </w:r>
    </w:p>
    <w:p w14:paraId="095766D3" w14:textId="77777777" w:rsidR="001A26FA" w:rsidRPr="001A26FA" w:rsidRDefault="001A26FA" w:rsidP="001A26FA">
      <w:pPr>
        <w:pStyle w:val="Textoindependiente"/>
        <w:jc w:val="both"/>
        <w:rPr>
          <w:rFonts w:ascii="Arial" w:hAnsi="Arial" w:cs="Arial"/>
          <w:bCs/>
        </w:rPr>
      </w:pPr>
      <w:r w:rsidRPr="001A26FA">
        <w:rPr>
          <w:rFonts w:ascii="Arial" w:hAnsi="Arial" w:cs="Arial"/>
          <w:bCs/>
        </w:rPr>
        <w:t>Múltiples investigaciones han mostrado la importancia que tiene la persona como factor primordial en el logro del éxito empresarial. Poco vale tener tecnología de última generación, instalaciones del mejor nivel, sino se cuenta con recursos humanos motivados y adecuadamente capacitados.</w:t>
      </w:r>
    </w:p>
    <w:p w14:paraId="79106D89" w14:textId="77777777" w:rsidR="001A26FA" w:rsidRPr="001A26FA" w:rsidRDefault="001A26FA" w:rsidP="001A26FA">
      <w:pPr>
        <w:pStyle w:val="Textoindependiente"/>
        <w:jc w:val="both"/>
        <w:rPr>
          <w:rFonts w:ascii="Arial" w:hAnsi="Arial" w:cs="Arial"/>
          <w:bCs/>
        </w:rPr>
      </w:pPr>
      <w:r w:rsidRPr="001A26FA">
        <w:rPr>
          <w:rFonts w:ascii="Arial" w:hAnsi="Arial" w:cs="Arial"/>
          <w:bCs/>
        </w:rPr>
        <w:t>Para el logro de los fines que persiguen las organizaciones, es necesario tomar conciencia que el mayor capital con que se cuenta es el recurso humano y obviamente la persona del empresario.</w:t>
      </w:r>
    </w:p>
    <w:p w14:paraId="06472C84" w14:textId="77777777" w:rsidR="001A26FA" w:rsidRPr="001A26FA" w:rsidRDefault="001A26FA" w:rsidP="001A26FA">
      <w:pPr>
        <w:pStyle w:val="Textoindependiente"/>
        <w:jc w:val="both"/>
        <w:rPr>
          <w:rFonts w:ascii="Arial" w:hAnsi="Arial" w:cs="Arial"/>
          <w:bCs/>
        </w:rPr>
      </w:pPr>
      <w:r w:rsidRPr="001A26FA">
        <w:rPr>
          <w:rFonts w:ascii="Arial" w:hAnsi="Arial" w:cs="Arial"/>
          <w:bCs/>
        </w:rPr>
        <w:t>Toda persona tiene como parte de su estructura de personalidad fortalezas y debilidades, que hacen en su conjunto a lo que algunos autores han denominado Características Emprendedoras Personales y que se las vinculan con el éxito.</w:t>
      </w:r>
    </w:p>
    <w:p w14:paraId="73836E49" w14:textId="77777777" w:rsidR="001A26FA" w:rsidRPr="001A26FA" w:rsidRDefault="001A26FA" w:rsidP="001A26FA">
      <w:pPr>
        <w:pStyle w:val="Textoindependiente"/>
        <w:jc w:val="both"/>
        <w:rPr>
          <w:rFonts w:ascii="Arial" w:hAnsi="Arial" w:cs="Arial"/>
          <w:bCs/>
        </w:rPr>
      </w:pPr>
      <w:r w:rsidRPr="001A26FA">
        <w:rPr>
          <w:rFonts w:ascii="Arial" w:hAnsi="Arial" w:cs="Arial"/>
          <w:bCs/>
        </w:rPr>
        <w:t>Cuando importa lograr una mayor efectividad en el desempeño de una tarea, es necesario que los involucrados directa o indirectamente con la misma, analicen no sólo la función que se desempeña sino también las aptitudes y actitudes que se relacionan con el desempeño de ésta.</w:t>
      </w:r>
    </w:p>
    <w:p w14:paraId="142AD86A" w14:textId="77777777" w:rsidR="001A26FA" w:rsidRPr="001A26FA" w:rsidRDefault="001A26FA" w:rsidP="001A26FA">
      <w:pPr>
        <w:pStyle w:val="Textoindependiente"/>
        <w:jc w:val="both"/>
        <w:rPr>
          <w:rFonts w:ascii="Arial" w:hAnsi="Arial" w:cs="Arial"/>
          <w:bCs/>
        </w:rPr>
      </w:pPr>
      <w:r w:rsidRPr="001A26FA">
        <w:rPr>
          <w:rFonts w:ascii="Arial" w:hAnsi="Arial" w:cs="Arial"/>
          <w:bCs/>
        </w:rPr>
        <w:t xml:space="preserve">El desarrollo adecuado de determinadas características personales contribuye a un desempeño exitoso de la persona en su función. Investigaciones y seguimiento realizados a personas exitosas que se desempeñaban en diferentes tareas, dieron como resultado </w:t>
      </w:r>
      <w:r w:rsidRPr="001A26FA">
        <w:rPr>
          <w:rFonts w:ascii="Arial" w:hAnsi="Arial" w:cs="Arial"/>
          <w:bCs/>
        </w:rPr>
        <w:lastRenderedPageBreak/>
        <w:t>una lista de características personales que se vinculan con un mayor nivel de logros. Las mismas investigaciones han demostrado que éstas están presentes, con mayor o menor nivel de desarrollo, en todos los individuos. La identificación, reconocimiento y eventual desarrollo de estas es un factor de importancia en el mejor desempeño laboral.</w:t>
      </w:r>
    </w:p>
    <w:p w14:paraId="4ABD1194" w14:textId="77777777" w:rsidR="001A26FA" w:rsidRPr="001A26FA" w:rsidRDefault="001A26FA" w:rsidP="001A26FA">
      <w:pPr>
        <w:pStyle w:val="Textoindependiente"/>
        <w:jc w:val="both"/>
        <w:rPr>
          <w:rFonts w:ascii="Arial" w:hAnsi="Arial" w:cs="Arial"/>
          <w:bCs/>
        </w:rPr>
      </w:pPr>
      <w:r w:rsidRPr="001A26FA">
        <w:rPr>
          <w:rFonts w:ascii="Arial" w:hAnsi="Arial" w:cs="Arial"/>
          <w:bCs/>
        </w:rPr>
        <w:t>Las Características Emprendedoras Personales son las siguientes:</w:t>
      </w:r>
    </w:p>
    <w:p w14:paraId="52584803"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Planificar y hacer seguimiento sistemático.</w:t>
      </w:r>
    </w:p>
    <w:p w14:paraId="1FCF6E7D"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rPr>
        <w:t xml:space="preserve">La planificación abarca varios procesos: determina los objetivos y las metas a alcanzar, exige la elaboración de diagnósticos y pronósticos, programa líneas de acción, pondera las vías alternativas de actuación. </w:t>
      </w:r>
      <w:r w:rsidRPr="001A26FA">
        <w:rPr>
          <w:rFonts w:ascii="Arial" w:hAnsi="Arial" w:cs="Arial"/>
          <w:bCs/>
          <w:lang w:val="es-ES"/>
        </w:rPr>
        <w:t>Cabe destacar que la planificación es necesario percibirla como algo esencialmente dinámico, un proceso continuo donde el seguimiento y el control alimentan con información a quien planifica, permitiendo los ajustes necesarios.</w:t>
      </w:r>
    </w:p>
    <w:p w14:paraId="73CE6B41"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Fijar metas</w:t>
      </w:r>
    </w:p>
    <w:p w14:paraId="50F57F25"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En el proceso de planificación y programación, el objetivo es la expresión cualitativa de ciertos propósitos que se desean alcanzar con la realización de un plan, programa o proyecto. La meta es la expresión cuantitativa de los deseos o propósitos de la persona. Las personas emprendedoras fijan metas que son:</w:t>
      </w:r>
    </w:p>
    <w:p w14:paraId="751B82E2" w14:textId="77777777" w:rsidR="001A26FA" w:rsidRPr="001A26FA" w:rsidRDefault="001A26FA" w:rsidP="001A26FA">
      <w:pPr>
        <w:pStyle w:val="Textoindependiente"/>
        <w:rPr>
          <w:rFonts w:ascii="Arial" w:hAnsi="Arial" w:cs="Arial"/>
          <w:b/>
          <w:lang w:val="es-ES"/>
        </w:rPr>
      </w:pPr>
      <w:r w:rsidRPr="001A26FA">
        <w:rPr>
          <w:rFonts w:ascii="Arial" w:hAnsi="Arial" w:cs="Arial"/>
          <w:b/>
          <w:bCs/>
          <w:lang w:val="es-ES"/>
        </w:rPr>
        <w:t>M</w:t>
      </w:r>
      <w:r w:rsidRPr="001A26FA">
        <w:rPr>
          <w:rFonts w:ascii="Arial" w:hAnsi="Arial" w:cs="Arial"/>
          <w:bCs/>
          <w:lang w:val="es-ES"/>
        </w:rPr>
        <w:t>edibles</w:t>
      </w:r>
      <w:r w:rsidRPr="001A26FA">
        <w:rPr>
          <w:rFonts w:ascii="Arial" w:hAnsi="Arial" w:cs="Arial"/>
          <w:b/>
          <w:lang w:val="es-ES"/>
        </w:rPr>
        <w:br/>
      </w:r>
      <w:r w:rsidRPr="001A26FA">
        <w:rPr>
          <w:rFonts w:ascii="Arial" w:hAnsi="Arial" w:cs="Arial"/>
          <w:b/>
          <w:bCs/>
          <w:lang w:val="es-ES"/>
        </w:rPr>
        <w:t>A</w:t>
      </w:r>
      <w:r w:rsidRPr="001A26FA">
        <w:rPr>
          <w:rFonts w:ascii="Arial" w:hAnsi="Arial" w:cs="Arial"/>
          <w:lang w:val="es-ES"/>
        </w:rPr>
        <w:t>lcanzables</w:t>
      </w:r>
      <w:r w:rsidRPr="001A26FA">
        <w:rPr>
          <w:rFonts w:ascii="Arial" w:hAnsi="Arial" w:cs="Arial"/>
          <w:lang w:val="es-ES"/>
        </w:rPr>
        <w:br/>
      </w:r>
      <w:r w:rsidRPr="001A26FA">
        <w:rPr>
          <w:rFonts w:ascii="Arial" w:hAnsi="Arial" w:cs="Arial"/>
          <w:b/>
          <w:bCs/>
          <w:lang w:val="es-ES"/>
        </w:rPr>
        <w:t>R</w:t>
      </w:r>
      <w:r w:rsidRPr="001A26FA">
        <w:rPr>
          <w:rFonts w:ascii="Arial" w:hAnsi="Arial" w:cs="Arial"/>
          <w:bCs/>
          <w:lang w:val="es-ES"/>
        </w:rPr>
        <w:t>ealistas</w:t>
      </w:r>
      <w:r w:rsidRPr="001A26FA">
        <w:rPr>
          <w:rFonts w:ascii="Arial" w:hAnsi="Arial" w:cs="Arial"/>
          <w:b/>
          <w:lang w:val="es-ES"/>
        </w:rPr>
        <w:br/>
      </w:r>
      <w:r w:rsidRPr="001A26FA">
        <w:rPr>
          <w:rFonts w:ascii="Arial" w:hAnsi="Arial" w:cs="Arial"/>
          <w:b/>
          <w:bCs/>
          <w:lang w:val="es-ES"/>
        </w:rPr>
        <w:t>E</w:t>
      </w:r>
      <w:r w:rsidRPr="001A26FA">
        <w:rPr>
          <w:rFonts w:ascii="Arial" w:hAnsi="Arial" w:cs="Arial"/>
          <w:bCs/>
          <w:lang w:val="es-ES"/>
        </w:rPr>
        <w:t>specíficas</w:t>
      </w:r>
      <w:r w:rsidRPr="001A26FA">
        <w:rPr>
          <w:rFonts w:ascii="Arial" w:hAnsi="Arial" w:cs="Arial"/>
          <w:b/>
          <w:lang w:val="es-ES"/>
        </w:rPr>
        <w:br/>
      </w:r>
      <w:r w:rsidRPr="001A26FA">
        <w:rPr>
          <w:rFonts w:ascii="Arial" w:hAnsi="Arial" w:cs="Arial"/>
          <w:b/>
          <w:bCs/>
          <w:lang w:val="es-ES"/>
        </w:rPr>
        <w:t>A</w:t>
      </w:r>
      <w:r w:rsidRPr="001A26FA">
        <w:rPr>
          <w:rFonts w:ascii="Arial" w:hAnsi="Arial" w:cs="Arial"/>
          <w:bCs/>
          <w:lang w:val="es-ES"/>
        </w:rPr>
        <w:t>cotadas (limitadas)</w:t>
      </w:r>
      <w:r w:rsidRPr="001A26FA">
        <w:rPr>
          <w:rFonts w:ascii="Arial" w:hAnsi="Arial" w:cs="Arial"/>
          <w:b/>
          <w:lang w:val="es-ES"/>
        </w:rPr>
        <w:br/>
      </w:r>
      <w:r w:rsidRPr="001A26FA">
        <w:rPr>
          <w:rFonts w:ascii="Arial" w:hAnsi="Arial" w:cs="Arial"/>
          <w:b/>
          <w:bCs/>
          <w:lang w:val="es-ES"/>
        </w:rPr>
        <w:t>R</w:t>
      </w:r>
      <w:r w:rsidRPr="001A26FA">
        <w:rPr>
          <w:rFonts w:ascii="Arial" w:hAnsi="Arial" w:cs="Arial"/>
          <w:bCs/>
          <w:lang w:val="es-ES"/>
        </w:rPr>
        <w:t>etos</w:t>
      </w:r>
    </w:p>
    <w:p w14:paraId="3B790D24" w14:textId="77777777" w:rsidR="001A26FA" w:rsidRPr="001A26FA" w:rsidRDefault="001A26FA" w:rsidP="001A26FA">
      <w:pPr>
        <w:pStyle w:val="Textoindependiente"/>
        <w:jc w:val="both"/>
        <w:rPr>
          <w:rFonts w:ascii="Arial" w:hAnsi="Arial" w:cs="Arial"/>
          <w:bCs/>
          <w:lang w:val="es-MX"/>
        </w:rPr>
      </w:pPr>
      <w:r w:rsidRPr="001A26FA">
        <w:rPr>
          <w:rFonts w:ascii="Arial" w:hAnsi="Arial" w:cs="Arial"/>
          <w:b/>
          <w:lang w:val="es-MX"/>
        </w:rPr>
        <w:lastRenderedPageBreak/>
        <w:t xml:space="preserve">Medibles: </w:t>
      </w:r>
      <w:r w:rsidRPr="001A26FA">
        <w:rPr>
          <w:rFonts w:ascii="Arial" w:hAnsi="Arial" w:cs="Arial"/>
          <w:bCs/>
          <w:lang w:val="es-MX"/>
        </w:rPr>
        <w:t xml:space="preserve">Defina elementos medibles que le permitan evaluar el cumplimiento de su meta (tiempos, cantidades, distancias, entre otros.). </w:t>
      </w:r>
    </w:p>
    <w:p w14:paraId="2DF9ED6E" w14:textId="77777777" w:rsidR="001A26FA" w:rsidRPr="001A26FA" w:rsidRDefault="001A26FA" w:rsidP="001A26FA">
      <w:pPr>
        <w:pStyle w:val="Textoindependiente"/>
        <w:jc w:val="both"/>
        <w:rPr>
          <w:rFonts w:ascii="Arial" w:hAnsi="Arial" w:cs="Arial"/>
          <w:b/>
          <w:lang w:val="es-MX"/>
        </w:rPr>
      </w:pPr>
      <w:r w:rsidRPr="001A26FA">
        <w:rPr>
          <w:rFonts w:ascii="Arial" w:hAnsi="Arial" w:cs="Arial"/>
          <w:b/>
          <w:lang w:val="es-MX"/>
        </w:rPr>
        <w:t xml:space="preserve">Alcanzables: </w:t>
      </w:r>
      <w:r w:rsidRPr="001A26FA">
        <w:rPr>
          <w:rFonts w:ascii="Arial" w:hAnsi="Arial" w:cs="Arial"/>
          <w:bCs/>
          <w:lang w:val="es-MX"/>
        </w:rPr>
        <w:t>Analice el contexto (lugar) para cumplir su meta. Ejemplo: algo que es alcanzable en Bogotá no necesariamente es alcanzable en Leticia y viceversa.</w:t>
      </w:r>
      <w:r w:rsidRPr="001A26FA">
        <w:rPr>
          <w:rFonts w:ascii="Arial" w:hAnsi="Arial" w:cs="Arial"/>
          <w:b/>
          <w:lang w:val="es-MX"/>
        </w:rPr>
        <w:t xml:space="preserve"> </w:t>
      </w:r>
    </w:p>
    <w:p w14:paraId="68165625" w14:textId="77777777" w:rsidR="001A26FA" w:rsidRPr="001A26FA" w:rsidRDefault="001A26FA" w:rsidP="001A26FA">
      <w:pPr>
        <w:pStyle w:val="Textoindependiente"/>
        <w:jc w:val="both"/>
        <w:rPr>
          <w:rFonts w:ascii="Arial" w:hAnsi="Arial" w:cs="Arial"/>
          <w:b/>
          <w:lang w:val="es-MX"/>
        </w:rPr>
      </w:pPr>
      <w:r w:rsidRPr="001A26FA">
        <w:rPr>
          <w:rFonts w:ascii="Arial" w:hAnsi="Arial" w:cs="Arial"/>
          <w:b/>
          <w:lang w:val="es-MX"/>
        </w:rPr>
        <w:t>Realista</w:t>
      </w:r>
      <w:r w:rsidRPr="001A26FA">
        <w:rPr>
          <w:rFonts w:ascii="Arial" w:hAnsi="Arial" w:cs="Arial"/>
          <w:b/>
          <w:bCs/>
          <w:lang w:val="es-MX"/>
        </w:rPr>
        <w:t>s</w:t>
      </w:r>
      <w:r w:rsidRPr="001A26FA">
        <w:rPr>
          <w:rFonts w:ascii="Arial" w:hAnsi="Arial" w:cs="Arial"/>
          <w:b/>
          <w:lang w:val="es-MX"/>
        </w:rPr>
        <w:t xml:space="preserve">: </w:t>
      </w:r>
      <w:r w:rsidRPr="001A26FA">
        <w:rPr>
          <w:rFonts w:ascii="Arial" w:hAnsi="Arial" w:cs="Arial"/>
          <w:bCs/>
          <w:lang w:val="es-MX"/>
        </w:rPr>
        <w:t>Analice los recursos que requiere para cumplir su meta (Recursos económicos, productivos, humanos, tecnológicos, entre otros.).</w:t>
      </w:r>
      <w:r w:rsidRPr="001A26FA">
        <w:rPr>
          <w:rFonts w:ascii="Arial" w:hAnsi="Arial" w:cs="Arial"/>
          <w:b/>
          <w:lang w:val="es-MX"/>
        </w:rPr>
        <w:t xml:space="preserve"> </w:t>
      </w:r>
    </w:p>
    <w:p w14:paraId="3BF3CAB1" w14:textId="77777777" w:rsidR="001A26FA" w:rsidRPr="001A26FA" w:rsidRDefault="001A26FA" w:rsidP="001A26FA">
      <w:pPr>
        <w:pStyle w:val="Textoindependiente"/>
        <w:jc w:val="both"/>
        <w:rPr>
          <w:rFonts w:ascii="Arial" w:hAnsi="Arial" w:cs="Arial"/>
          <w:b/>
          <w:lang w:val="es-MX"/>
        </w:rPr>
      </w:pPr>
      <w:r w:rsidRPr="001A26FA">
        <w:rPr>
          <w:rFonts w:ascii="Arial" w:hAnsi="Arial" w:cs="Arial"/>
          <w:b/>
          <w:lang w:val="es-MX"/>
        </w:rPr>
        <w:t xml:space="preserve">Específicas: </w:t>
      </w:r>
      <w:r w:rsidRPr="001A26FA">
        <w:rPr>
          <w:rFonts w:ascii="Arial" w:hAnsi="Arial" w:cs="Arial"/>
          <w:bCs/>
          <w:lang w:val="es-MX"/>
        </w:rPr>
        <w:t>Debe escribir sus metas de una manera clara, para evitar que otras personas las entiendan de forma distinta. De este modo, si necesita ayuda para lograr su meta, los demás entenderán exactamente lo que usted quiere y qué pueden hacer para apoyarle.</w:t>
      </w:r>
      <w:r w:rsidRPr="001A26FA">
        <w:rPr>
          <w:rFonts w:ascii="Arial" w:hAnsi="Arial" w:cs="Arial"/>
          <w:b/>
          <w:lang w:val="es-MX"/>
        </w:rPr>
        <w:t xml:space="preserve"> </w:t>
      </w:r>
    </w:p>
    <w:p w14:paraId="12B3CECE" w14:textId="77777777" w:rsidR="001A26FA" w:rsidRPr="001A26FA" w:rsidRDefault="001A26FA" w:rsidP="001A26FA">
      <w:pPr>
        <w:pStyle w:val="Textoindependiente"/>
        <w:jc w:val="both"/>
        <w:rPr>
          <w:rFonts w:ascii="Arial" w:hAnsi="Arial" w:cs="Arial"/>
          <w:bCs/>
          <w:lang w:val="es-MX"/>
        </w:rPr>
      </w:pPr>
      <w:r w:rsidRPr="001A26FA">
        <w:rPr>
          <w:rFonts w:ascii="Arial" w:hAnsi="Arial" w:cs="Arial"/>
          <w:b/>
          <w:lang w:val="es-MX"/>
        </w:rPr>
        <w:t xml:space="preserve">Acotadas: </w:t>
      </w:r>
      <w:r w:rsidRPr="001A26FA">
        <w:rPr>
          <w:rFonts w:ascii="Arial" w:hAnsi="Arial" w:cs="Arial"/>
          <w:bCs/>
          <w:lang w:val="es-MX"/>
        </w:rPr>
        <w:t>determine el tiempo necesario para cumplir su meta, de manera que pueda verificar su cumplimiento (ej.: voy a viajar a un país extranjero el próximo mes).</w:t>
      </w:r>
    </w:p>
    <w:p w14:paraId="17117AE6" w14:textId="77777777" w:rsidR="001A26FA" w:rsidRPr="001A26FA" w:rsidRDefault="001A26FA" w:rsidP="001A26FA">
      <w:pPr>
        <w:pStyle w:val="Textoindependiente"/>
        <w:jc w:val="both"/>
        <w:rPr>
          <w:rFonts w:ascii="Arial" w:hAnsi="Arial" w:cs="Arial"/>
          <w:bCs/>
          <w:lang w:val="es-MX"/>
        </w:rPr>
      </w:pPr>
      <w:r w:rsidRPr="001A26FA">
        <w:rPr>
          <w:rFonts w:ascii="Arial" w:hAnsi="Arial" w:cs="Arial"/>
          <w:bCs/>
          <w:lang w:val="es-MX"/>
        </w:rPr>
        <w:t>Reto: toda meta debe implicar un reto, ¡tome riesgos moderados!</w:t>
      </w:r>
    </w:p>
    <w:p w14:paraId="14A476AA"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Crear redes de apoyo</w:t>
      </w:r>
    </w:p>
    <w:p w14:paraId="04691893" w14:textId="77777777" w:rsidR="001A26FA" w:rsidRPr="001A26FA" w:rsidRDefault="001A26FA" w:rsidP="001A26FA">
      <w:pPr>
        <w:pStyle w:val="Textoindependiente"/>
        <w:jc w:val="both"/>
        <w:rPr>
          <w:rFonts w:ascii="Arial" w:hAnsi="Arial" w:cs="Arial"/>
          <w:bCs/>
        </w:rPr>
      </w:pPr>
      <w:r w:rsidRPr="001A26FA">
        <w:rPr>
          <w:rFonts w:ascii="Arial" w:hAnsi="Arial" w:cs="Arial"/>
          <w:bCs/>
        </w:rPr>
        <w:t>El ser humano vive primordialmente en grupos, ello significa crear relaciones y vínculos de retroalimentación, que se convierten en "redes de apoyo”. Establecer redes de apoyo momentáneas no es difícil, lo que sí resulta complejo, es definir estrategias y planes de acción para el fortalecimiento y mantenimiento de estas. El costo que tiene la creación y el mantenimiento de las redes de apoyo debe ser tomado en cuenta, para confrontarlo con los beneficios que pueden obtenerse a cambio.</w:t>
      </w:r>
    </w:p>
    <w:p w14:paraId="4EE07773"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Buscar oportunidades y tener iniciativa</w:t>
      </w:r>
    </w:p>
    <w:p w14:paraId="14534B86" w14:textId="77777777" w:rsidR="001A26FA" w:rsidRPr="001A26FA" w:rsidRDefault="001A26FA" w:rsidP="001A26FA">
      <w:pPr>
        <w:pStyle w:val="Textoindependiente"/>
        <w:jc w:val="both"/>
        <w:rPr>
          <w:rFonts w:ascii="Arial" w:hAnsi="Arial" w:cs="Arial"/>
          <w:bCs/>
        </w:rPr>
      </w:pPr>
      <w:r w:rsidRPr="001A26FA">
        <w:rPr>
          <w:rFonts w:ascii="Arial" w:hAnsi="Arial" w:cs="Arial"/>
          <w:bCs/>
        </w:rPr>
        <w:lastRenderedPageBreak/>
        <w:t>Tomar la iniciativa significa dar los pasos que llevan a la acción de apropiarse de un esperado beneficio, lo que requiere que calcule el riesgo involucrado en la decisión. Buscar o incluso crear activamente oportunidades tiene mucho que ver con comunicación, tanto para obtener información como para hacer saber a otros que deseo hacer, mantener a otros informados.</w:t>
      </w:r>
    </w:p>
    <w:p w14:paraId="5A8517DD"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Exigir eficiencia y calidad</w:t>
      </w:r>
    </w:p>
    <w:p w14:paraId="3EF15E5D"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La calidad es un proceso de transformación constante y no un concepto terminal. El énfasis debe ponerse en la planificación y en la prevención, en lugar de en el control, por lo que se requiere de una “conciencia” de calidad, pues es una actitud vital capaz de impregnar hasta el último rincón de la organización y no un cúmulo de atributos en un producto.</w:t>
      </w:r>
    </w:p>
    <w:p w14:paraId="4CBDF0E6"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Tener autoconfianza</w:t>
      </w:r>
    </w:p>
    <w:p w14:paraId="2DCF7C9A"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Es éste un aspecto central del comportamiento humano y se encuentra fuertemente relacionado con las demás características emprendedoras. Tener autoconfianza no significa que la persona no comete errores, sino que no teme cometerlos. Sin autoconfianza se sufren situaciones de indecisión y pasividad que no permiten que se generen acciones hacia el logro de un objetivo o de una meta.</w:t>
      </w:r>
    </w:p>
    <w:p w14:paraId="0BEBD9A5"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Ser persistente</w:t>
      </w:r>
    </w:p>
    <w:p w14:paraId="72093D2B"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 xml:space="preserve">La persistencia es una condición para hacer realidad una idea; la falta de persistencia está fuertemente ligada a la característica de autoconfianza. Interesa aquí el modo personal de asumir “el error”. Para muchas personas éste es un hecho que pone fin al intento de realizar su idea y no se le ve con una actitud positiva, tal como un paso en el </w:t>
      </w:r>
      <w:r w:rsidRPr="001A26FA">
        <w:rPr>
          <w:rFonts w:ascii="Arial" w:hAnsi="Arial" w:cs="Arial"/>
          <w:bCs/>
          <w:lang w:val="es-ES"/>
        </w:rPr>
        <w:lastRenderedPageBreak/>
        <w:t xml:space="preserve">trayecto del logro. Puede clasificarse en persistencia sensata (cuando el esfuerzo lleva hacia un objetivo claro) y persistencia ciega (cuando el esfuerzo se convierte en el objetivo). </w:t>
      </w:r>
    </w:p>
    <w:p w14:paraId="677C9D98"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Buscar información</w:t>
      </w:r>
    </w:p>
    <w:p w14:paraId="32B6BD8A"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Recopilar la información necesaria y útil requiere muchas veces una actitud de persistencia, ya que las fuentes no siempre son tan fácilmente detectables y accesibles. Eso es justamente una de las razones que determinan a menudo, el valor de la información. Buscar información significa por lo general un costo, es indispensable planificar esta actividad en términos de tiempo, recursos, responsabilidades, método y técnicas involucrados. Todo ello necesita un punto de referencia que guíe al conjunto de los elementos del proceso: el objetivo.</w:t>
      </w:r>
    </w:p>
    <w:p w14:paraId="27923180" w14:textId="77777777" w:rsidR="001A26FA" w:rsidRPr="001A26FA" w:rsidRDefault="001A26FA" w:rsidP="007E7AAF">
      <w:pPr>
        <w:pStyle w:val="Textoindependiente"/>
        <w:numPr>
          <w:ilvl w:val="0"/>
          <w:numId w:val="1"/>
        </w:numPr>
        <w:jc w:val="both"/>
        <w:rPr>
          <w:rFonts w:ascii="Arial" w:hAnsi="Arial" w:cs="Arial"/>
          <w:b/>
          <w:bCs/>
        </w:rPr>
      </w:pPr>
      <w:r w:rsidRPr="001A26FA">
        <w:rPr>
          <w:rFonts w:ascii="Arial" w:hAnsi="Arial" w:cs="Arial"/>
          <w:b/>
          <w:bCs/>
        </w:rPr>
        <w:t xml:space="preserve">Cumplir compromisos </w:t>
      </w:r>
    </w:p>
    <w:p w14:paraId="2E81B13A"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Cada día asumimos compromisos. Sin embargo, nuestro subconsciente, en donde quedan en cierta manera “almacenados” y que decide sobre nuestro nivel de autoconfianza y autoestima, no sabe distinguir la magnitud del compromiso. Todos los compromisos tienen el mismo peso. Si los compromisos “chicos” son mayores en número, su falta de cumplimiento tiene una influencia continuada sobre nuestra autoconfianza. Todo ello significa que los compromisos que hago son antes que nada compromisos conmigo mismo.</w:t>
      </w:r>
    </w:p>
    <w:p w14:paraId="4078BA9D" w14:textId="77777777" w:rsidR="001A26FA" w:rsidRPr="001A26FA" w:rsidRDefault="001A26FA" w:rsidP="007E7AAF">
      <w:pPr>
        <w:pStyle w:val="Textoindependiente"/>
        <w:numPr>
          <w:ilvl w:val="0"/>
          <w:numId w:val="1"/>
        </w:numPr>
        <w:jc w:val="both"/>
        <w:rPr>
          <w:rFonts w:ascii="Arial" w:hAnsi="Arial" w:cs="Arial"/>
          <w:b/>
          <w:lang w:val="es-ES"/>
        </w:rPr>
      </w:pPr>
      <w:r w:rsidRPr="001A26FA">
        <w:rPr>
          <w:rFonts w:ascii="Arial" w:hAnsi="Arial" w:cs="Arial"/>
          <w:b/>
          <w:bCs/>
        </w:rPr>
        <w:t>Tomar riesgos moderados</w:t>
      </w:r>
    </w:p>
    <w:p w14:paraId="729BE9E1"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 xml:space="preserve">“El riesgo” es uno de los más comunes aspectos de la vida y nos acompaña permanentemente en el vaivén de nuestras ocupaciones diarias. Este concepto que </w:t>
      </w:r>
      <w:r w:rsidRPr="001A26FA">
        <w:rPr>
          <w:rFonts w:ascii="Arial" w:hAnsi="Arial" w:cs="Arial"/>
          <w:bCs/>
          <w:lang w:val="es-ES"/>
        </w:rPr>
        <w:lastRenderedPageBreak/>
        <w:t xml:space="preserve">determina fuertemente nuestro comportamiento, a menudo se nos hace presente sólo en formas extremas, mientras que, en los otros casos, lo asumimos sin darnos cuenta. </w:t>
      </w:r>
    </w:p>
    <w:p w14:paraId="62685C90" w14:textId="7BDB624C" w:rsidR="001A26FA" w:rsidRDefault="001A26FA" w:rsidP="001A26FA">
      <w:pPr>
        <w:pStyle w:val="Textoindependiente"/>
        <w:jc w:val="both"/>
        <w:rPr>
          <w:rFonts w:ascii="Arial" w:hAnsi="Arial" w:cs="Arial"/>
          <w:bCs/>
          <w:lang w:val="es-ES"/>
        </w:rPr>
      </w:pPr>
      <w:r w:rsidRPr="001A26FA">
        <w:rPr>
          <w:rFonts w:ascii="Arial" w:hAnsi="Arial" w:cs="Arial"/>
          <w:bCs/>
          <w:lang w:val="es-ES"/>
        </w:rPr>
        <w:t xml:space="preserve">Los seres humanos, no hacemos nada sin tener una intención. Las intenciones son las que hacen que actuemos. La acción consiste siempre en una combinación entre un método y uno o varios medios; combinación que exige siempre una decisión previa. Aquí entran en juego dos elementos que caracterizan el riesgo: la probabilidad del fracaso y las pérdidas causadas por él. Toda la temática del riesgo es básicamente un problema de toma de decisiones y elección de opciones. </w:t>
      </w:r>
    </w:p>
    <w:p w14:paraId="2A56EED4" w14:textId="6415002C" w:rsidR="00760270" w:rsidRDefault="00760270" w:rsidP="001A26FA">
      <w:pPr>
        <w:pStyle w:val="Textoindependiente"/>
        <w:jc w:val="both"/>
        <w:rPr>
          <w:rFonts w:ascii="Arial" w:hAnsi="Arial" w:cs="Arial"/>
          <w:bCs/>
          <w:lang w:val="es-ES"/>
        </w:rPr>
      </w:pPr>
    </w:p>
    <w:p w14:paraId="14B48AED" w14:textId="592ABC70" w:rsidR="00760270" w:rsidRDefault="00760270" w:rsidP="001A26FA">
      <w:pPr>
        <w:pStyle w:val="Textoindependiente"/>
        <w:jc w:val="both"/>
        <w:rPr>
          <w:rFonts w:ascii="Arial" w:hAnsi="Arial" w:cs="Arial"/>
          <w:bCs/>
          <w:lang w:val="es-ES"/>
        </w:rPr>
      </w:pPr>
      <w:r>
        <w:rPr>
          <w:rFonts w:ascii="Arial" w:hAnsi="Arial" w:cs="Arial"/>
          <w:bCs/>
          <w:lang w:val="es-ES"/>
        </w:rPr>
        <w:t>ACTIVIDAD</w:t>
      </w:r>
    </w:p>
    <w:p w14:paraId="578BE921" w14:textId="757B0A0F" w:rsidR="00760270" w:rsidRDefault="00760270" w:rsidP="001A26FA">
      <w:pPr>
        <w:pStyle w:val="Textoindependiente"/>
        <w:jc w:val="both"/>
        <w:rPr>
          <w:rFonts w:ascii="Arial" w:hAnsi="Arial" w:cs="Arial"/>
          <w:bCs/>
          <w:lang w:val="es-ES"/>
        </w:rPr>
      </w:pPr>
      <w:r>
        <w:rPr>
          <w:rFonts w:ascii="Arial" w:hAnsi="Arial" w:cs="Arial"/>
          <w:bCs/>
          <w:lang w:val="es-ES"/>
        </w:rPr>
        <w:t>Test Características Emprendedoras Perosnales</w:t>
      </w:r>
    </w:p>
    <w:p w14:paraId="3BE90161" w14:textId="77777777" w:rsidR="001A26FA" w:rsidRDefault="001A26FA">
      <w:pPr>
        <w:rPr>
          <w:rFonts w:ascii="Arial" w:hAnsi="Arial" w:cs="Arial"/>
          <w:bCs/>
          <w:lang w:val="es-ES"/>
        </w:rPr>
      </w:pPr>
      <w:r>
        <w:rPr>
          <w:rFonts w:ascii="Arial" w:hAnsi="Arial" w:cs="Arial"/>
          <w:bCs/>
          <w:lang w:val="es-ES"/>
        </w:rPr>
        <w:br w:type="page"/>
      </w:r>
    </w:p>
    <w:p w14:paraId="05E511F4" w14:textId="677D7BFB" w:rsidR="001A26FA" w:rsidRDefault="001A26FA" w:rsidP="001A26FA">
      <w:pPr>
        <w:pStyle w:val="Textoindependiente"/>
        <w:jc w:val="center"/>
        <w:rPr>
          <w:rFonts w:ascii="Arial" w:hAnsi="Arial" w:cs="Arial"/>
          <w:b/>
          <w:lang w:val="es-ES"/>
        </w:rPr>
      </w:pPr>
      <w:r w:rsidRPr="00511B23">
        <w:rPr>
          <w:rFonts w:ascii="Arial" w:hAnsi="Arial" w:cs="Arial"/>
          <w:b/>
          <w:highlight w:val="yellow"/>
          <w:lang w:val="es-ES"/>
        </w:rPr>
        <w:lastRenderedPageBreak/>
        <w:t>MATERIAL DE APOYO 2</w:t>
      </w:r>
    </w:p>
    <w:p w14:paraId="540A4724" w14:textId="66EB8237" w:rsidR="001A26FA" w:rsidRDefault="001A26FA" w:rsidP="001A26FA">
      <w:pPr>
        <w:pStyle w:val="Textoindependiente"/>
        <w:jc w:val="center"/>
        <w:rPr>
          <w:rFonts w:ascii="Arial" w:hAnsi="Arial" w:cs="Arial"/>
          <w:b/>
          <w:lang w:val="es-ES"/>
        </w:rPr>
      </w:pPr>
      <w:r>
        <w:rPr>
          <w:rFonts w:ascii="Arial" w:hAnsi="Arial" w:cs="Arial"/>
          <w:b/>
          <w:lang w:val="es-ES"/>
        </w:rPr>
        <w:t>DIANA DE VALORACIÓN</w:t>
      </w:r>
    </w:p>
    <w:p w14:paraId="6DAC4060"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 xml:space="preserve">La Diana posee tres zonas de valoración, demarcadas con tres colores diferentes: </w:t>
      </w:r>
    </w:p>
    <w:p w14:paraId="042E9405" w14:textId="77777777" w:rsidR="001A26FA" w:rsidRPr="001A26FA" w:rsidRDefault="001A26FA" w:rsidP="007E7AAF">
      <w:pPr>
        <w:pStyle w:val="Textoindependiente"/>
        <w:numPr>
          <w:ilvl w:val="0"/>
          <w:numId w:val="2"/>
        </w:numPr>
        <w:jc w:val="both"/>
        <w:rPr>
          <w:rFonts w:ascii="Arial" w:hAnsi="Arial" w:cs="Arial"/>
          <w:bCs/>
          <w:lang w:val="es-ES"/>
        </w:rPr>
      </w:pPr>
      <w:r w:rsidRPr="001A26FA">
        <w:rPr>
          <w:rFonts w:ascii="Arial" w:hAnsi="Arial" w:cs="Arial"/>
          <w:b/>
          <w:lang w:val="es-ES"/>
        </w:rPr>
        <w:t>Verde:</w:t>
      </w:r>
      <w:r w:rsidRPr="001A26FA">
        <w:rPr>
          <w:rFonts w:ascii="Arial" w:hAnsi="Arial" w:cs="Arial"/>
          <w:bCs/>
          <w:lang w:val="es-ES"/>
        </w:rPr>
        <w:t xml:space="preserve"> el cual se ubica en el centro. Representa las Características emprendedoras personales que son una </w:t>
      </w:r>
      <w:r w:rsidRPr="001A26FA">
        <w:rPr>
          <w:rFonts w:ascii="Arial" w:hAnsi="Arial" w:cs="Arial"/>
          <w:bCs/>
          <w:i/>
          <w:iCs/>
          <w:lang w:val="es-ES"/>
        </w:rPr>
        <w:t>fortaleza</w:t>
      </w:r>
      <w:r w:rsidRPr="001A26FA">
        <w:rPr>
          <w:rFonts w:ascii="Arial" w:hAnsi="Arial" w:cs="Arial"/>
          <w:bCs/>
          <w:lang w:val="es-ES"/>
        </w:rPr>
        <w:t>.</w:t>
      </w:r>
    </w:p>
    <w:p w14:paraId="09F14216" w14:textId="77777777" w:rsidR="001A26FA" w:rsidRPr="001A26FA" w:rsidRDefault="001A26FA" w:rsidP="007E7AAF">
      <w:pPr>
        <w:pStyle w:val="Textoindependiente"/>
        <w:numPr>
          <w:ilvl w:val="0"/>
          <w:numId w:val="2"/>
        </w:numPr>
        <w:jc w:val="both"/>
        <w:rPr>
          <w:rFonts w:ascii="Arial" w:hAnsi="Arial" w:cs="Arial"/>
          <w:bCs/>
          <w:lang w:val="es-ES"/>
        </w:rPr>
      </w:pPr>
      <w:r w:rsidRPr="001A26FA">
        <w:rPr>
          <w:rFonts w:ascii="Arial" w:hAnsi="Arial" w:cs="Arial"/>
          <w:b/>
          <w:lang w:val="es-ES"/>
        </w:rPr>
        <w:t>Amarillo:</w:t>
      </w:r>
      <w:r w:rsidRPr="001A26FA">
        <w:rPr>
          <w:rFonts w:ascii="Arial" w:hAnsi="Arial" w:cs="Arial"/>
          <w:bCs/>
          <w:lang w:val="es-ES"/>
        </w:rPr>
        <w:t xml:space="preserve"> se encuentra a distancia media, entre el centro y el borde de la diana. Representa las Características emprendedoras personales que deben </w:t>
      </w:r>
      <w:r w:rsidRPr="001A26FA">
        <w:rPr>
          <w:rFonts w:ascii="Arial" w:hAnsi="Arial" w:cs="Arial"/>
          <w:bCs/>
          <w:i/>
          <w:iCs/>
          <w:lang w:val="es-ES"/>
        </w:rPr>
        <w:t>fortalecerse con menor dificultad.</w:t>
      </w:r>
    </w:p>
    <w:p w14:paraId="29AAE854" w14:textId="77777777" w:rsidR="001A26FA" w:rsidRPr="001A26FA" w:rsidRDefault="001A26FA" w:rsidP="007E7AAF">
      <w:pPr>
        <w:pStyle w:val="Textoindependiente"/>
        <w:numPr>
          <w:ilvl w:val="0"/>
          <w:numId w:val="2"/>
        </w:numPr>
        <w:jc w:val="both"/>
        <w:rPr>
          <w:rFonts w:ascii="Arial" w:hAnsi="Arial" w:cs="Arial"/>
          <w:b/>
          <w:bCs/>
          <w:lang w:val="es-ES"/>
        </w:rPr>
      </w:pPr>
      <w:r w:rsidRPr="001A26FA">
        <w:rPr>
          <w:rFonts w:ascii="Arial" w:hAnsi="Arial" w:cs="Arial"/>
          <w:b/>
          <w:lang w:val="es-ES"/>
        </w:rPr>
        <w:t>Rojo:</w:t>
      </w:r>
      <w:r w:rsidRPr="001A26FA">
        <w:rPr>
          <w:rFonts w:ascii="Arial" w:hAnsi="Arial" w:cs="Arial"/>
          <w:bCs/>
          <w:lang w:val="es-ES"/>
        </w:rPr>
        <w:t xml:space="preserve"> se encuentra lejos del centro, sobre el borde de la Diana. Representa las Características emprendedoras personales que </w:t>
      </w:r>
      <w:r w:rsidRPr="001A26FA">
        <w:rPr>
          <w:rFonts w:ascii="Arial" w:hAnsi="Arial" w:cs="Arial"/>
          <w:bCs/>
          <w:i/>
          <w:iCs/>
          <w:lang w:val="es-ES"/>
        </w:rPr>
        <w:t>requieren mayor trabajo para ser convertidas en fortalezas.</w:t>
      </w:r>
    </w:p>
    <w:p w14:paraId="799BE603" w14:textId="5785235F" w:rsidR="001A26FA" w:rsidRPr="001A26FA" w:rsidRDefault="001A26FA" w:rsidP="001A26FA">
      <w:pPr>
        <w:pStyle w:val="Textoindependiente"/>
        <w:ind w:left="360"/>
        <w:jc w:val="center"/>
        <w:rPr>
          <w:rFonts w:ascii="Arial" w:hAnsi="Arial" w:cs="Arial"/>
          <w:b/>
          <w:bCs/>
          <w:lang w:val="es-ES"/>
        </w:rPr>
      </w:pPr>
      <w:r w:rsidRPr="001A26FA">
        <w:rPr>
          <w:rFonts w:ascii="Arial" w:hAnsi="Arial" w:cs="Arial"/>
          <w:b/>
          <w:i/>
          <w:iCs/>
          <w:noProof/>
          <w:lang w:val="es-ES"/>
        </w:rPr>
        <w:drawing>
          <wp:inline distT="0" distB="0" distL="0" distR="0" wp14:anchorId="6CD40543" wp14:editId="334908CC">
            <wp:extent cx="3705225" cy="3435113"/>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8909" cy="3484884"/>
                    </a:xfrm>
                    <a:prstGeom prst="rect">
                      <a:avLst/>
                    </a:prstGeom>
                    <a:noFill/>
                  </pic:spPr>
                </pic:pic>
              </a:graphicData>
            </a:graphic>
          </wp:inline>
        </w:drawing>
      </w:r>
    </w:p>
    <w:p w14:paraId="73EF74A9" w14:textId="4ED72F84" w:rsidR="001A26FA" w:rsidRDefault="001A26FA" w:rsidP="001A26FA">
      <w:pPr>
        <w:pStyle w:val="Textoindependiente"/>
        <w:jc w:val="center"/>
        <w:rPr>
          <w:rFonts w:ascii="Arial" w:hAnsi="Arial" w:cs="Arial"/>
          <w:b/>
          <w:lang w:val="es-ES"/>
        </w:rPr>
      </w:pPr>
      <w:r>
        <w:rPr>
          <w:rFonts w:ascii="Arial" w:hAnsi="Arial" w:cs="Arial"/>
          <w:b/>
          <w:lang w:val="es-ES"/>
        </w:rPr>
        <w:lastRenderedPageBreak/>
        <w:t>DIARIO DE FORTALECIMIENTO</w:t>
      </w:r>
    </w:p>
    <w:p w14:paraId="1ADF2378" w14:textId="77777777" w:rsidR="001A26FA" w:rsidRPr="001A26FA" w:rsidRDefault="001A26FA" w:rsidP="001A26FA">
      <w:pPr>
        <w:pStyle w:val="Textoindependiente"/>
        <w:jc w:val="both"/>
        <w:rPr>
          <w:rFonts w:ascii="Arial" w:hAnsi="Arial" w:cs="Arial"/>
          <w:bCs/>
          <w:lang w:val="es-ES"/>
        </w:rPr>
      </w:pPr>
      <w:r w:rsidRPr="001A26FA">
        <w:rPr>
          <w:rFonts w:ascii="Arial" w:hAnsi="Arial" w:cs="Arial"/>
          <w:bCs/>
          <w:lang w:val="es-ES"/>
        </w:rPr>
        <w:t xml:space="preserve">Es una herramienta de autobservación, que le permitirá hacer un seguimiento al desarrollo de sus Características emprendedoras personales, no sólo en la </w:t>
      </w:r>
      <w:r w:rsidRPr="001A26FA">
        <w:rPr>
          <w:rFonts w:ascii="Arial" w:hAnsi="Arial" w:cs="Arial"/>
          <w:bCs/>
          <w:i/>
          <w:iCs/>
          <w:lang w:val="es-ES"/>
        </w:rPr>
        <w:t>Formación en Comportamiento Emprendedor</w:t>
      </w:r>
      <w:r w:rsidRPr="001A26FA">
        <w:rPr>
          <w:rFonts w:ascii="Arial" w:hAnsi="Arial" w:cs="Arial"/>
          <w:bCs/>
          <w:lang w:val="es-ES"/>
        </w:rPr>
        <w:t xml:space="preserve">, sino también en su diario vivir. </w:t>
      </w:r>
    </w:p>
    <w:p w14:paraId="7D60835D" w14:textId="77777777" w:rsidR="001A26FA" w:rsidRPr="001A26FA" w:rsidRDefault="001A26FA" w:rsidP="001A26FA">
      <w:pPr>
        <w:pStyle w:val="Textoindependiente"/>
        <w:rPr>
          <w:rFonts w:ascii="Arial" w:hAnsi="Arial" w:cs="Arial"/>
          <w:b/>
          <w:i/>
          <w:iCs/>
          <w:lang w:val="es-ES"/>
        </w:rPr>
      </w:pPr>
      <w:r w:rsidRPr="001A26FA">
        <w:rPr>
          <w:rFonts w:ascii="Arial" w:hAnsi="Arial" w:cs="Arial"/>
          <w:b/>
          <w:i/>
          <w:iCs/>
          <w:lang w:val="es-ES"/>
        </w:rPr>
        <w:t>Contenido:</w:t>
      </w:r>
    </w:p>
    <w:p w14:paraId="7A9C7FA4" w14:textId="77777777" w:rsidR="001A26FA" w:rsidRPr="001A26FA" w:rsidRDefault="001A26FA" w:rsidP="007E7AAF">
      <w:pPr>
        <w:pStyle w:val="Textoindependiente"/>
        <w:numPr>
          <w:ilvl w:val="0"/>
          <w:numId w:val="3"/>
        </w:numPr>
        <w:rPr>
          <w:rFonts w:ascii="Arial" w:hAnsi="Arial" w:cs="Arial"/>
          <w:b/>
          <w:bCs/>
          <w:lang w:val="es-ES"/>
        </w:rPr>
      </w:pPr>
      <w:r w:rsidRPr="001A26FA">
        <w:rPr>
          <w:rFonts w:ascii="Arial" w:hAnsi="Arial" w:cs="Arial"/>
          <w:b/>
          <w:i/>
          <w:iCs/>
          <w:lang w:val="es-ES"/>
        </w:rPr>
        <w:t>Primera página:</w:t>
      </w:r>
      <w:r w:rsidRPr="001A26FA">
        <w:rPr>
          <w:rFonts w:ascii="Arial" w:hAnsi="Arial" w:cs="Arial"/>
          <w:b/>
          <w:lang w:val="es-ES"/>
        </w:rPr>
        <w:t xml:space="preserve"> </w:t>
      </w:r>
      <w:r w:rsidRPr="001A26FA">
        <w:rPr>
          <w:rFonts w:ascii="Arial" w:hAnsi="Arial" w:cs="Arial"/>
          <w:bCs/>
          <w:lang w:val="es-ES"/>
        </w:rPr>
        <w:t>realizar un dibujo en el que se represente a usted mismo.</w:t>
      </w:r>
    </w:p>
    <w:p w14:paraId="60D9B654" w14:textId="77777777" w:rsidR="001A26FA" w:rsidRPr="001A26FA" w:rsidRDefault="001A26FA" w:rsidP="007E7AAF">
      <w:pPr>
        <w:pStyle w:val="Textoindependiente"/>
        <w:numPr>
          <w:ilvl w:val="0"/>
          <w:numId w:val="3"/>
        </w:numPr>
        <w:rPr>
          <w:rFonts w:ascii="Arial" w:hAnsi="Arial" w:cs="Arial"/>
          <w:b/>
          <w:lang w:val="es-ES"/>
        </w:rPr>
      </w:pPr>
      <w:r w:rsidRPr="001A26FA">
        <w:rPr>
          <w:rFonts w:ascii="Arial" w:hAnsi="Arial" w:cs="Arial"/>
          <w:b/>
          <w:i/>
          <w:iCs/>
          <w:lang w:val="es-ES"/>
        </w:rPr>
        <w:t>Segunda página:</w:t>
      </w:r>
      <w:r w:rsidRPr="001A26FA">
        <w:rPr>
          <w:rFonts w:ascii="Arial" w:hAnsi="Arial" w:cs="Arial"/>
          <w:b/>
          <w:lang w:val="es-ES"/>
        </w:rPr>
        <w:t xml:space="preserve"> </w:t>
      </w:r>
      <w:r w:rsidRPr="001A26FA">
        <w:rPr>
          <w:rFonts w:ascii="Arial" w:hAnsi="Arial" w:cs="Arial"/>
          <w:bCs/>
          <w:lang w:val="es-ES"/>
        </w:rPr>
        <w:t xml:space="preserve">instrucciones para llenar el </w:t>
      </w:r>
      <w:r w:rsidRPr="001A26FA">
        <w:rPr>
          <w:rFonts w:ascii="Arial" w:hAnsi="Arial" w:cs="Arial"/>
          <w:bCs/>
          <w:i/>
          <w:iCs/>
          <w:lang w:val="es-ES"/>
        </w:rPr>
        <w:t>Diario.</w:t>
      </w:r>
    </w:p>
    <w:p w14:paraId="1B34A92E" w14:textId="308D314A" w:rsidR="001A26FA" w:rsidRPr="003B3815" w:rsidRDefault="003B3815" w:rsidP="007E7AAF">
      <w:pPr>
        <w:pStyle w:val="Textoindependiente"/>
        <w:numPr>
          <w:ilvl w:val="0"/>
          <w:numId w:val="3"/>
        </w:numPr>
        <w:jc w:val="both"/>
        <w:rPr>
          <w:rFonts w:ascii="Arial" w:hAnsi="Arial" w:cs="Arial"/>
          <w:b/>
          <w:bCs/>
          <w:i/>
          <w:iCs/>
          <w:lang w:val="es-ES"/>
        </w:rPr>
      </w:pPr>
      <w:r w:rsidRPr="003B3815">
        <w:rPr>
          <w:rFonts w:ascii="Arial" w:hAnsi="Arial" w:cs="Arial"/>
          <w:b/>
          <w:i/>
          <w:iCs/>
          <w:lang w:val="es-ES"/>
        </w:rPr>
        <w:t>Tercera</w:t>
      </w:r>
      <w:r>
        <w:rPr>
          <w:rFonts w:ascii="Arial" w:hAnsi="Arial" w:cs="Arial"/>
          <w:b/>
          <w:i/>
          <w:iCs/>
          <w:lang w:val="es-ES"/>
        </w:rPr>
        <w:t xml:space="preserve"> y cuarta</w:t>
      </w:r>
      <w:r w:rsidR="001A26FA" w:rsidRPr="003B3815">
        <w:rPr>
          <w:rFonts w:ascii="Arial" w:hAnsi="Arial" w:cs="Arial"/>
          <w:b/>
          <w:i/>
          <w:iCs/>
          <w:lang w:val="es-ES"/>
        </w:rPr>
        <w:t xml:space="preserve"> página:</w:t>
      </w:r>
      <w:r w:rsidR="001A26FA" w:rsidRPr="001A26FA">
        <w:rPr>
          <w:rFonts w:ascii="Arial" w:hAnsi="Arial" w:cs="Arial"/>
          <w:b/>
          <w:lang w:val="es-ES"/>
        </w:rPr>
        <w:t xml:space="preserve"> </w:t>
      </w:r>
      <w:r w:rsidR="001A26FA" w:rsidRPr="001A26FA">
        <w:rPr>
          <w:rFonts w:ascii="Arial" w:hAnsi="Arial" w:cs="Arial"/>
          <w:bCs/>
          <w:lang w:val="es-ES"/>
        </w:rPr>
        <w:t xml:space="preserve">seleccione una Característica emprendedora personal que, de acuerdo con la </w:t>
      </w:r>
      <w:r w:rsidR="001A26FA" w:rsidRPr="001A26FA">
        <w:rPr>
          <w:rFonts w:ascii="Arial" w:hAnsi="Arial" w:cs="Arial"/>
          <w:bCs/>
          <w:i/>
          <w:iCs/>
          <w:lang w:val="es-ES"/>
        </w:rPr>
        <w:t>Diana de valoración</w:t>
      </w:r>
      <w:r w:rsidR="001A26FA" w:rsidRPr="001A26FA">
        <w:rPr>
          <w:rFonts w:ascii="Arial" w:hAnsi="Arial" w:cs="Arial"/>
          <w:bCs/>
          <w:lang w:val="es-ES"/>
        </w:rPr>
        <w:t xml:space="preserve">, requiera un mayor trabajo para ser fortalecida y realice una actividad de autobservación con base en una vivencia cotidiana (en el hogar, ambiente de formación, lugar de trabajo, entre otros). </w:t>
      </w:r>
    </w:p>
    <w:p w14:paraId="33A8AD63" w14:textId="66AE35C9" w:rsidR="003B3815" w:rsidRPr="001A26FA" w:rsidRDefault="003B3815" w:rsidP="007E7AAF">
      <w:pPr>
        <w:pStyle w:val="Textoindependiente"/>
        <w:numPr>
          <w:ilvl w:val="0"/>
          <w:numId w:val="3"/>
        </w:numPr>
        <w:jc w:val="both"/>
        <w:rPr>
          <w:rFonts w:ascii="Arial" w:hAnsi="Arial" w:cs="Arial"/>
          <w:b/>
          <w:bCs/>
          <w:i/>
          <w:iCs/>
          <w:lang w:val="es-ES"/>
        </w:rPr>
      </w:pPr>
      <w:r>
        <w:rPr>
          <w:rFonts w:ascii="Arial" w:hAnsi="Arial" w:cs="Arial"/>
          <w:b/>
          <w:i/>
          <w:iCs/>
          <w:lang w:val="es-ES"/>
        </w:rPr>
        <w:t>Quinta página:</w:t>
      </w:r>
      <w:r>
        <w:rPr>
          <w:rFonts w:ascii="Arial" w:hAnsi="Arial" w:cs="Arial"/>
          <w:b/>
          <w:bCs/>
          <w:i/>
          <w:iCs/>
          <w:lang w:val="es-ES"/>
        </w:rPr>
        <w:t xml:space="preserve"> </w:t>
      </w:r>
      <w:r>
        <w:rPr>
          <w:rFonts w:ascii="Arial" w:hAnsi="Arial" w:cs="Arial"/>
          <w:lang w:val="es-ES"/>
        </w:rPr>
        <w:t xml:space="preserve">realice un listado de sus sueños en </w:t>
      </w:r>
      <w:r w:rsidR="001A1D0B">
        <w:rPr>
          <w:rFonts w:ascii="Arial" w:hAnsi="Arial" w:cs="Arial"/>
          <w:lang w:val="es-ES"/>
        </w:rPr>
        <w:t>las diferentes</w:t>
      </w:r>
      <w:r>
        <w:rPr>
          <w:rFonts w:ascii="Arial" w:hAnsi="Arial" w:cs="Arial"/>
          <w:lang w:val="es-ES"/>
        </w:rPr>
        <w:t xml:space="preserve"> áreas de vida. Defina si los sueños son a corto, mediano </w:t>
      </w:r>
      <w:r w:rsidR="001A1D0B">
        <w:rPr>
          <w:rFonts w:ascii="Arial" w:hAnsi="Arial" w:cs="Arial"/>
          <w:lang w:val="es-ES"/>
        </w:rPr>
        <w:t>o</w:t>
      </w:r>
      <w:r>
        <w:rPr>
          <w:rFonts w:ascii="Arial" w:hAnsi="Arial" w:cs="Arial"/>
          <w:lang w:val="es-ES"/>
        </w:rPr>
        <w:t xml:space="preserve"> largo plazo. </w:t>
      </w:r>
      <w:r w:rsidR="007657EC">
        <w:rPr>
          <w:rFonts w:ascii="Arial" w:hAnsi="Arial" w:cs="Arial"/>
          <w:lang w:val="es-ES"/>
        </w:rPr>
        <w:t>Este ejercicio servirá como punto de partida para la realización del mapa de sueños (actividad 3.3.2.2).</w:t>
      </w:r>
    </w:p>
    <w:p w14:paraId="3046B671" w14:textId="23992105" w:rsidR="001A26FA" w:rsidRPr="001A26FA" w:rsidRDefault="008A431F" w:rsidP="001A26FA">
      <w:pPr>
        <w:pStyle w:val="Textoindependiente"/>
        <w:rPr>
          <w:rFonts w:ascii="Arial" w:hAnsi="Arial" w:cs="Arial"/>
          <w:b/>
          <w:lang w:val="es-ES"/>
        </w:rPr>
      </w:pPr>
      <w:r>
        <w:rPr>
          <w:rFonts w:ascii="Arial" w:hAnsi="Arial" w:cs="Arial"/>
          <w:b/>
          <w:noProof/>
          <w:lang w:val="es-ES"/>
        </w:rPr>
        <w:lastRenderedPageBreak/>
        <w:drawing>
          <wp:inline distT="0" distB="0" distL="0" distR="0" wp14:anchorId="4494722A" wp14:editId="33473127">
            <wp:extent cx="5612130" cy="726249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a:stretch>
                      <a:fillRect/>
                    </a:stretch>
                  </pic:blipFill>
                  <pic:spPr>
                    <a:xfrm>
                      <a:off x="0" y="0"/>
                      <a:ext cx="5612130" cy="7262495"/>
                    </a:xfrm>
                    <a:prstGeom prst="rect">
                      <a:avLst/>
                    </a:prstGeom>
                  </pic:spPr>
                </pic:pic>
              </a:graphicData>
            </a:graphic>
          </wp:inline>
        </w:drawing>
      </w:r>
    </w:p>
    <w:p w14:paraId="15A2D088" w14:textId="6FB00825" w:rsidR="008A431F" w:rsidRDefault="008A431F" w:rsidP="001A26FA">
      <w:pPr>
        <w:pStyle w:val="Textoindependiente"/>
        <w:rPr>
          <w:rFonts w:ascii="Arial" w:hAnsi="Arial" w:cs="Arial"/>
          <w:b/>
          <w:lang w:val="es-ES"/>
        </w:rPr>
      </w:pPr>
      <w:r>
        <w:rPr>
          <w:rFonts w:ascii="Arial" w:hAnsi="Arial" w:cs="Arial"/>
          <w:b/>
          <w:noProof/>
          <w:lang w:val="es-ES"/>
        </w:rPr>
        <w:lastRenderedPageBreak/>
        <w:drawing>
          <wp:inline distT="0" distB="0" distL="0" distR="0" wp14:anchorId="45CC6BA3" wp14:editId="2E092020">
            <wp:extent cx="5612130" cy="7401560"/>
            <wp:effectExtent l="0" t="0" r="7620" b="889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0"/>
                    <a:stretch>
                      <a:fillRect/>
                    </a:stretch>
                  </pic:blipFill>
                  <pic:spPr>
                    <a:xfrm>
                      <a:off x="0" y="0"/>
                      <a:ext cx="5612130" cy="7401560"/>
                    </a:xfrm>
                    <a:prstGeom prst="rect">
                      <a:avLst/>
                    </a:prstGeom>
                  </pic:spPr>
                </pic:pic>
              </a:graphicData>
            </a:graphic>
          </wp:inline>
        </w:drawing>
      </w:r>
    </w:p>
    <w:p w14:paraId="4CBC5259" w14:textId="2F463DD2" w:rsidR="003B3815" w:rsidRDefault="008A431F" w:rsidP="008A431F">
      <w:pPr>
        <w:rPr>
          <w:rFonts w:ascii="Arial" w:hAnsi="Arial" w:cs="Arial"/>
          <w:b/>
          <w:lang w:val="es-ES"/>
        </w:rPr>
      </w:pPr>
      <w:r>
        <w:rPr>
          <w:rFonts w:ascii="Arial" w:hAnsi="Arial" w:cs="Arial"/>
          <w:b/>
          <w:lang w:val="es-ES"/>
        </w:rPr>
        <w:lastRenderedPageBreak/>
        <w:br w:type="page"/>
      </w:r>
      <w:r>
        <w:rPr>
          <w:rFonts w:ascii="Arial" w:hAnsi="Arial" w:cs="Arial"/>
          <w:b/>
          <w:noProof/>
          <w:lang w:val="es-ES"/>
        </w:rPr>
        <w:lastRenderedPageBreak/>
        <w:drawing>
          <wp:inline distT="0" distB="0" distL="0" distR="0" wp14:anchorId="446A2D1C" wp14:editId="30C9E903">
            <wp:extent cx="5612130" cy="7224395"/>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1"/>
                    <a:stretch>
                      <a:fillRect/>
                    </a:stretch>
                  </pic:blipFill>
                  <pic:spPr>
                    <a:xfrm>
                      <a:off x="0" y="0"/>
                      <a:ext cx="5612130" cy="7224395"/>
                    </a:xfrm>
                    <a:prstGeom prst="rect">
                      <a:avLst/>
                    </a:prstGeom>
                  </pic:spPr>
                </pic:pic>
              </a:graphicData>
            </a:graphic>
          </wp:inline>
        </w:drawing>
      </w:r>
    </w:p>
    <w:p w14:paraId="34BE762F" w14:textId="7B36AE78" w:rsidR="003B3815" w:rsidRDefault="003B3815">
      <w:pPr>
        <w:rPr>
          <w:rFonts w:ascii="Arial" w:hAnsi="Arial" w:cs="Arial"/>
          <w:b/>
          <w:lang w:val="es-ES"/>
        </w:rPr>
      </w:pPr>
      <w:r>
        <w:rPr>
          <w:rFonts w:ascii="Arial" w:hAnsi="Arial" w:cs="Arial"/>
          <w:b/>
          <w:noProof/>
          <w:lang w:val="es-ES"/>
        </w:rPr>
        <w:lastRenderedPageBreak/>
        <w:drawing>
          <wp:inline distT="0" distB="0" distL="0" distR="0" wp14:anchorId="7BD0280D" wp14:editId="4CBE463D">
            <wp:extent cx="5612130" cy="7262495"/>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2"/>
                    <a:stretch>
                      <a:fillRect/>
                    </a:stretch>
                  </pic:blipFill>
                  <pic:spPr>
                    <a:xfrm>
                      <a:off x="0" y="0"/>
                      <a:ext cx="5612130" cy="7262495"/>
                    </a:xfrm>
                    <a:prstGeom prst="rect">
                      <a:avLst/>
                    </a:prstGeom>
                  </pic:spPr>
                </pic:pic>
              </a:graphicData>
            </a:graphic>
          </wp:inline>
        </w:drawing>
      </w:r>
      <w:r>
        <w:rPr>
          <w:rFonts w:ascii="Arial" w:hAnsi="Arial" w:cs="Arial"/>
          <w:b/>
          <w:lang w:val="es-ES"/>
        </w:rPr>
        <w:br w:type="page"/>
      </w:r>
    </w:p>
    <w:p w14:paraId="1ABDF878" w14:textId="3A99767D" w:rsidR="001A26FA" w:rsidRDefault="008A431F" w:rsidP="008A431F">
      <w:pPr>
        <w:jc w:val="center"/>
        <w:rPr>
          <w:rFonts w:ascii="Arial" w:hAnsi="Arial" w:cs="Arial"/>
          <w:b/>
          <w:lang w:val="es-ES"/>
        </w:rPr>
      </w:pPr>
      <w:r w:rsidRPr="00511B23">
        <w:rPr>
          <w:rFonts w:ascii="Arial" w:hAnsi="Arial" w:cs="Arial"/>
          <w:b/>
          <w:highlight w:val="yellow"/>
          <w:lang w:val="es-ES"/>
        </w:rPr>
        <w:lastRenderedPageBreak/>
        <w:t>MATERIAL DE APOYO 3</w:t>
      </w:r>
    </w:p>
    <w:p w14:paraId="1A4D8AAD" w14:textId="2AD73DD1" w:rsidR="008A431F" w:rsidRDefault="008A431F" w:rsidP="008A431F">
      <w:pPr>
        <w:jc w:val="center"/>
        <w:rPr>
          <w:rFonts w:ascii="Arial" w:hAnsi="Arial" w:cs="Arial"/>
          <w:b/>
          <w:lang w:val="es-ES"/>
        </w:rPr>
      </w:pPr>
      <w:r>
        <w:rPr>
          <w:rFonts w:ascii="Arial" w:hAnsi="Arial" w:cs="Arial"/>
          <w:b/>
          <w:lang w:val="es-ES"/>
        </w:rPr>
        <w:t>MAPA DE SUEÑOS – INSTRUCCIONES PARA ELABORACIÓN</w:t>
      </w:r>
    </w:p>
    <w:p w14:paraId="1D5C52C3" w14:textId="235BE33C" w:rsidR="008A431F" w:rsidRPr="008A431F" w:rsidRDefault="003B3815" w:rsidP="003B3815">
      <w:pPr>
        <w:jc w:val="both"/>
        <w:rPr>
          <w:rFonts w:ascii="Arial" w:hAnsi="Arial" w:cs="Arial"/>
          <w:bCs/>
          <w:lang w:val="es-ES"/>
        </w:rPr>
      </w:pPr>
      <w:r>
        <w:rPr>
          <w:rFonts w:ascii="Arial" w:hAnsi="Arial" w:cs="Arial"/>
          <w:bCs/>
        </w:rPr>
        <w:t>Tomando como insumo el</w:t>
      </w:r>
      <w:r w:rsidR="008A431F" w:rsidRPr="008A431F">
        <w:rPr>
          <w:rFonts w:ascii="Arial" w:hAnsi="Arial" w:cs="Arial"/>
          <w:bCs/>
          <w:lang w:val="es-MX"/>
        </w:rPr>
        <w:t xml:space="preserve"> listado de sus sueños </w:t>
      </w:r>
      <w:r>
        <w:rPr>
          <w:rFonts w:ascii="Arial" w:hAnsi="Arial" w:cs="Arial"/>
          <w:bCs/>
          <w:lang w:val="es-MX"/>
        </w:rPr>
        <w:t xml:space="preserve">realizado </w:t>
      </w:r>
      <w:r w:rsidR="008A431F" w:rsidRPr="008A431F">
        <w:rPr>
          <w:rFonts w:ascii="Arial" w:hAnsi="Arial" w:cs="Arial"/>
          <w:bCs/>
          <w:lang w:val="es-MX"/>
        </w:rPr>
        <w:t xml:space="preserve">en el </w:t>
      </w:r>
      <w:r w:rsidR="008A431F" w:rsidRPr="0056044C">
        <w:rPr>
          <w:rFonts w:ascii="Arial" w:hAnsi="Arial" w:cs="Arial"/>
          <w:bCs/>
          <w:lang w:val="es-MX"/>
        </w:rPr>
        <w:t>diario de fortalecimiento (</w:t>
      </w:r>
      <w:r>
        <w:rPr>
          <w:rFonts w:ascii="Arial" w:hAnsi="Arial" w:cs="Arial"/>
          <w:bCs/>
          <w:lang w:val="es-MX"/>
        </w:rPr>
        <w:t>quinta</w:t>
      </w:r>
      <w:r w:rsidR="008A431F" w:rsidRPr="0056044C">
        <w:rPr>
          <w:rFonts w:ascii="Arial" w:hAnsi="Arial" w:cs="Arial"/>
          <w:bCs/>
          <w:lang w:val="es-MX"/>
        </w:rPr>
        <w:t xml:space="preserve"> página)</w:t>
      </w:r>
      <w:r>
        <w:rPr>
          <w:rFonts w:ascii="Arial" w:hAnsi="Arial" w:cs="Arial"/>
          <w:bCs/>
          <w:lang w:val="es-MX"/>
        </w:rPr>
        <w:t>, construya</w:t>
      </w:r>
      <w:r w:rsidRPr="008A431F">
        <w:rPr>
          <w:rFonts w:ascii="Arial" w:hAnsi="Arial" w:cs="Arial"/>
          <w:bCs/>
          <w:lang w:val="es-ES"/>
        </w:rPr>
        <w:t xml:space="preserve"> su mapa de sueños </w:t>
      </w:r>
      <w:r>
        <w:rPr>
          <w:rFonts w:ascii="Arial" w:hAnsi="Arial" w:cs="Arial"/>
          <w:bCs/>
          <w:lang w:val="es-ES"/>
        </w:rPr>
        <w:t>e</w:t>
      </w:r>
      <w:r w:rsidR="008A431F" w:rsidRPr="008A431F">
        <w:rPr>
          <w:rFonts w:ascii="Arial" w:hAnsi="Arial" w:cs="Arial"/>
          <w:bCs/>
          <w:lang w:val="es-ES"/>
        </w:rPr>
        <w:t xml:space="preserve">n una hoja de papel Kraft o periódico, representando los sueños listados a través de imágenes tomadas de revistas. Ubíquelas en las diferentes áreas del siguiente gráfico: </w:t>
      </w:r>
    </w:p>
    <w:p w14:paraId="79DFC4EC" w14:textId="77777777" w:rsidR="008A431F" w:rsidRPr="008A431F" w:rsidRDefault="008A431F" w:rsidP="008A431F">
      <w:pPr>
        <w:jc w:val="center"/>
        <w:rPr>
          <w:rFonts w:ascii="Arial" w:hAnsi="Arial" w:cs="Arial"/>
          <w:b/>
          <w:lang w:val="es-ES"/>
        </w:rPr>
      </w:pPr>
      <w:r w:rsidRPr="008A431F">
        <w:rPr>
          <w:rFonts w:ascii="Arial" w:hAnsi="Arial" w:cs="Arial"/>
          <w:b/>
          <w:noProof/>
          <w:lang w:val="es-ES"/>
        </w:rPr>
        <w:drawing>
          <wp:inline distT="0" distB="0" distL="0" distR="0" wp14:anchorId="11E20A98" wp14:editId="01C6A2A1">
            <wp:extent cx="5486400" cy="3200400"/>
            <wp:effectExtent l="0" t="0" r="19050" b="1905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B26283A" w14:textId="1BD256ED" w:rsidR="008A431F" w:rsidRDefault="008A431F" w:rsidP="008A431F">
      <w:pPr>
        <w:rPr>
          <w:rFonts w:ascii="Arial" w:hAnsi="Arial" w:cs="Arial"/>
          <w:bCs/>
          <w:lang w:val="es-ES"/>
        </w:rPr>
      </w:pPr>
      <w:r w:rsidRPr="008A431F">
        <w:rPr>
          <w:rFonts w:ascii="Arial" w:hAnsi="Arial" w:cs="Arial"/>
          <w:bCs/>
          <w:lang w:val="es-ES"/>
        </w:rPr>
        <w:t xml:space="preserve">No olvide exponer su mapa de sueños, en forma de galería, en el ambiente de formación. </w:t>
      </w:r>
    </w:p>
    <w:p w14:paraId="6F5D77E5" w14:textId="77777777" w:rsidR="008A431F" w:rsidRDefault="008A431F">
      <w:pPr>
        <w:rPr>
          <w:rFonts w:ascii="Arial" w:hAnsi="Arial" w:cs="Arial"/>
          <w:bCs/>
          <w:lang w:val="es-ES"/>
        </w:rPr>
      </w:pPr>
      <w:r>
        <w:rPr>
          <w:rFonts w:ascii="Arial" w:hAnsi="Arial" w:cs="Arial"/>
          <w:bCs/>
          <w:lang w:val="es-ES"/>
        </w:rPr>
        <w:br w:type="page"/>
      </w:r>
    </w:p>
    <w:p w14:paraId="336098CA" w14:textId="28120D5B" w:rsidR="008A431F" w:rsidRDefault="008A431F" w:rsidP="008A431F">
      <w:pPr>
        <w:jc w:val="center"/>
        <w:rPr>
          <w:rFonts w:ascii="Arial" w:hAnsi="Arial" w:cs="Arial"/>
          <w:b/>
          <w:lang w:val="es-ES"/>
        </w:rPr>
      </w:pPr>
      <w:r w:rsidRPr="00511B23">
        <w:rPr>
          <w:rFonts w:ascii="Arial" w:hAnsi="Arial" w:cs="Arial"/>
          <w:b/>
          <w:highlight w:val="yellow"/>
          <w:lang w:val="es-ES"/>
        </w:rPr>
        <w:lastRenderedPageBreak/>
        <w:t>MATERIAL DE APOYO 4</w:t>
      </w:r>
    </w:p>
    <w:p w14:paraId="579725F0" w14:textId="184CD4CC" w:rsidR="008A431F" w:rsidRDefault="008A431F" w:rsidP="008A431F">
      <w:pPr>
        <w:jc w:val="center"/>
        <w:rPr>
          <w:rFonts w:ascii="Arial" w:hAnsi="Arial" w:cs="Arial"/>
          <w:b/>
          <w:lang w:val="es-ES"/>
        </w:rPr>
      </w:pPr>
      <w:r>
        <w:rPr>
          <w:rFonts w:ascii="Arial" w:hAnsi="Arial" w:cs="Arial"/>
          <w:b/>
          <w:lang w:val="es-ES"/>
        </w:rPr>
        <w:t>LA VISIÓN Y LAS COMPETENCIAS EMPRENDEDORAS</w:t>
      </w:r>
    </w:p>
    <w:p w14:paraId="0DFFBDA5" w14:textId="1B34FE46" w:rsidR="008A431F" w:rsidRPr="008A431F" w:rsidRDefault="008A431F" w:rsidP="008A431F">
      <w:pPr>
        <w:jc w:val="both"/>
        <w:rPr>
          <w:rFonts w:ascii="Arial" w:hAnsi="Arial" w:cs="Arial"/>
          <w:b/>
          <w:lang w:val="es-ES"/>
        </w:rPr>
      </w:pPr>
      <w:r w:rsidRPr="008A431F">
        <w:rPr>
          <w:rFonts w:ascii="Arial" w:hAnsi="Arial" w:cs="Arial"/>
          <w:b/>
          <w:lang w:val="es-ES"/>
        </w:rPr>
        <w:t xml:space="preserve">Visión Emprendedora (Monsalve, 2013) </w:t>
      </w:r>
    </w:p>
    <w:p w14:paraId="271B0B1B" w14:textId="77777777" w:rsidR="008A431F" w:rsidRPr="008A431F" w:rsidRDefault="008A431F" w:rsidP="008A431F">
      <w:pPr>
        <w:jc w:val="both"/>
        <w:rPr>
          <w:rFonts w:ascii="Arial" w:hAnsi="Arial" w:cs="Arial"/>
          <w:bCs/>
          <w:lang w:val="es-ES"/>
        </w:rPr>
      </w:pPr>
      <w:r w:rsidRPr="008A431F">
        <w:rPr>
          <w:rFonts w:ascii="Arial" w:hAnsi="Arial" w:cs="Arial"/>
          <w:bCs/>
          <w:lang w:val="es-ES"/>
        </w:rPr>
        <w:t xml:space="preserve">De manera simple podemos definir la visión como los sueños en acción. La visión une los deseos, las expectativas y las metas que deseamos lograr en nuestra vida, en distintos órdenes y esferas. </w:t>
      </w:r>
    </w:p>
    <w:p w14:paraId="5385CC12" w14:textId="4860B656" w:rsidR="008A431F" w:rsidRPr="008A431F" w:rsidRDefault="008A431F" w:rsidP="008A431F">
      <w:pPr>
        <w:jc w:val="both"/>
        <w:rPr>
          <w:rFonts w:ascii="Arial" w:hAnsi="Arial" w:cs="Arial"/>
          <w:bCs/>
          <w:lang w:val="es-ES"/>
        </w:rPr>
      </w:pPr>
      <w:r w:rsidRPr="008A431F">
        <w:rPr>
          <w:rFonts w:ascii="Arial" w:hAnsi="Arial" w:cs="Arial"/>
          <w:bCs/>
          <w:lang w:val="es-ES"/>
        </w:rPr>
        <w:t xml:space="preserve">La visión tiene una perspectiva multidimensional. Es decir, no es lineal en una única faceta de la vida. </w:t>
      </w:r>
      <w:r>
        <w:rPr>
          <w:rFonts w:ascii="Arial" w:hAnsi="Arial" w:cs="Arial"/>
          <w:bCs/>
          <w:lang w:val="es-ES"/>
        </w:rPr>
        <w:t>Es una</w:t>
      </w:r>
      <w:r w:rsidRPr="008A431F">
        <w:rPr>
          <w:rFonts w:ascii="Arial" w:hAnsi="Arial" w:cs="Arial"/>
          <w:bCs/>
          <w:lang w:val="es-ES"/>
        </w:rPr>
        <w:t xml:space="preserve"> cuestión que afecta a las distintas esferas de una persona. Pero, como sabemos, cada una de ellas se interrelaciona con las demás. </w:t>
      </w:r>
    </w:p>
    <w:p w14:paraId="4EF2B065" w14:textId="77777777" w:rsidR="008A431F" w:rsidRPr="008A431F" w:rsidRDefault="008A431F" w:rsidP="008A431F">
      <w:pPr>
        <w:jc w:val="both"/>
        <w:rPr>
          <w:rFonts w:ascii="Arial" w:hAnsi="Arial" w:cs="Arial"/>
          <w:bCs/>
          <w:lang w:val="es-ES"/>
        </w:rPr>
      </w:pPr>
      <w:r w:rsidRPr="008A431F">
        <w:rPr>
          <w:rFonts w:ascii="Arial" w:hAnsi="Arial" w:cs="Arial"/>
          <w:bCs/>
          <w:lang w:val="es-ES"/>
        </w:rPr>
        <w:t>Cuando construimos la imagen de aquello que deseamos ser, existen esferas que integran el cuadro completo. Aspectos como la familia, los amigos, el factor económico, el profesional, el aprendizaje y la formación, el plano espiritual o bien el ideológico, constituyen elementos que permiten construir la meta de aquello que deseamos ser. Cada uno de ellos se rela</w:t>
      </w:r>
      <w:r w:rsidRPr="008A431F">
        <w:rPr>
          <w:rFonts w:ascii="Arial" w:hAnsi="Arial" w:cs="Arial"/>
          <w:bCs/>
          <w:lang w:val="es-ES"/>
        </w:rPr>
        <w:softHyphen/>
        <w:t>ciona con los otros y bajo esta “fórmula magistral” diseñamos aquello que deseamos ser.</w:t>
      </w:r>
    </w:p>
    <w:p w14:paraId="4F65F512" w14:textId="77777777" w:rsidR="008A431F" w:rsidRPr="008A431F" w:rsidRDefault="008A431F" w:rsidP="008A431F">
      <w:pPr>
        <w:jc w:val="both"/>
        <w:rPr>
          <w:rFonts w:ascii="Arial" w:hAnsi="Arial" w:cs="Arial"/>
          <w:b/>
          <w:lang w:val="es-ES"/>
        </w:rPr>
      </w:pPr>
      <w:bookmarkStart w:id="0" w:name="_Toc55573313"/>
      <w:r w:rsidRPr="008A431F">
        <w:rPr>
          <w:rFonts w:ascii="Arial" w:hAnsi="Arial" w:cs="Arial"/>
          <w:b/>
          <w:lang w:val="es-ES"/>
        </w:rPr>
        <w:t>Motivación y el logro</w:t>
      </w:r>
      <w:bookmarkEnd w:id="0"/>
    </w:p>
    <w:p w14:paraId="1577A056" w14:textId="77777777" w:rsidR="008A431F" w:rsidRPr="008A431F" w:rsidRDefault="008A431F" w:rsidP="008A431F">
      <w:pPr>
        <w:jc w:val="both"/>
        <w:rPr>
          <w:rFonts w:ascii="Arial" w:hAnsi="Arial" w:cs="Arial"/>
          <w:bCs/>
          <w:lang w:val="es-ES"/>
        </w:rPr>
      </w:pPr>
      <w:r w:rsidRPr="008A431F">
        <w:rPr>
          <w:rFonts w:ascii="Arial" w:hAnsi="Arial" w:cs="Arial"/>
          <w:bCs/>
          <w:lang w:val="es-ES"/>
        </w:rPr>
        <w:t xml:space="preserve">Si bien a lo largo de los años la motivación ha tenido significados varios y a menudo inconsistentes, en la actualidad parece emerger cierto consenso, en el sentido de conceptualizarla como el nivel de esfuerzo que la persona está dispuesta a realizar en las tareas asociadas a la meta que se ha propuesto. </w:t>
      </w:r>
    </w:p>
    <w:p w14:paraId="294ED331" w14:textId="77777777" w:rsidR="008A431F" w:rsidRPr="008A431F" w:rsidRDefault="008A431F" w:rsidP="008A431F">
      <w:pPr>
        <w:jc w:val="both"/>
        <w:rPr>
          <w:rFonts w:ascii="Arial" w:hAnsi="Arial" w:cs="Arial"/>
          <w:bCs/>
          <w:lang w:val="es-ES"/>
        </w:rPr>
      </w:pPr>
      <w:r w:rsidRPr="008A431F">
        <w:rPr>
          <w:rFonts w:ascii="Arial" w:hAnsi="Arial" w:cs="Arial"/>
          <w:bCs/>
          <w:lang w:val="es-ES"/>
        </w:rPr>
        <w:lastRenderedPageBreak/>
        <w:t xml:space="preserve">Una de las formas en que podemos definir a la motivación sería algo así como la pasión por lograr. Es un rasgo que comparten prácticamente todos los líderes efectivos. Aquí, la palabra clave es lograr. Numerosas personas se sienten motivadas por factores externos: un gran sueldo, la situación que acompaña la obtención de un título impresionante o el formar parte de una empresa prestigiosa. Sin embargo, aquellos que tienen potencial de líderes encuentran la motivación en el logro de una hazaña o una meta, por la sola satisfacción que les produce concluirla. </w:t>
      </w:r>
    </w:p>
    <w:p w14:paraId="5008D15F" w14:textId="4C5F684C" w:rsidR="008A431F" w:rsidRPr="008A431F" w:rsidRDefault="008A431F" w:rsidP="008A431F">
      <w:pPr>
        <w:jc w:val="both"/>
        <w:rPr>
          <w:rFonts w:ascii="Arial" w:hAnsi="Arial" w:cs="Arial"/>
          <w:bCs/>
          <w:lang w:val="es-ES"/>
        </w:rPr>
      </w:pPr>
      <w:r w:rsidRPr="008A431F">
        <w:rPr>
          <w:rFonts w:ascii="Arial" w:hAnsi="Arial" w:cs="Arial"/>
          <w:bCs/>
          <w:lang w:val="es-ES"/>
        </w:rPr>
        <w:t>Preguntas que surgen a menudo de nuestra práctica diaria:</w:t>
      </w:r>
      <w:r>
        <w:rPr>
          <w:rFonts w:ascii="Arial" w:hAnsi="Arial" w:cs="Arial"/>
          <w:bCs/>
          <w:lang w:val="es-ES"/>
        </w:rPr>
        <w:t xml:space="preserve"> </w:t>
      </w:r>
      <w:r w:rsidRPr="008A431F">
        <w:rPr>
          <w:rFonts w:ascii="Arial" w:hAnsi="Arial" w:cs="Arial"/>
          <w:bCs/>
          <w:i/>
          <w:iCs/>
          <w:lang w:val="es-ES"/>
        </w:rPr>
        <w:t xml:space="preserve">¿Por qué hay trabajadores que aun sintiéndose enfermos concurren a trabajar? ¿Por qué algunas personas hacen su trabajo como si la organización les perteneciera? </w:t>
      </w:r>
      <w:r w:rsidRPr="008A431F">
        <w:rPr>
          <w:rFonts w:ascii="Arial" w:hAnsi="Arial" w:cs="Arial"/>
          <w:bCs/>
          <w:lang w:val="es-ES"/>
        </w:rPr>
        <w:t xml:space="preserve">Estas personas poseen, lo que se denominan, las </w:t>
      </w:r>
      <w:r w:rsidRPr="008A431F">
        <w:rPr>
          <w:rFonts w:ascii="Arial" w:hAnsi="Arial" w:cs="Arial"/>
          <w:bCs/>
          <w:i/>
          <w:iCs/>
          <w:lang w:val="es-ES"/>
        </w:rPr>
        <w:t>competencias emprendedoras.</w:t>
      </w:r>
    </w:p>
    <w:p w14:paraId="7D5509CB" w14:textId="77777777" w:rsidR="008A431F" w:rsidRPr="008A431F" w:rsidRDefault="008A431F" w:rsidP="008A431F">
      <w:pPr>
        <w:jc w:val="both"/>
        <w:rPr>
          <w:rFonts w:ascii="Arial" w:hAnsi="Arial" w:cs="Arial"/>
          <w:bCs/>
          <w:lang w:val="es-ES"/>
        </w:rPr>
      </w:pPr>
      <w:bookmarkStart w:id="1" w:name="_Competencias_emprendedoras"/>
      <w:bookmarkEnd w:id="1"/>
      <w:r w:rsidRPr="008A431F">
        <w:rPr>
          <w:rFonts w:ascii="Arial" w:hAnsi="Arial" w:cs="Arial"/>
          <w:bCs/>
          <w:i/>
          <w:iCs/>
          <w:lang w:val="es-ES"/>
        </w:rPr>
        <w:t>Por Competencias Emprendedoras</w:t>
      </w:r>
      <w:r w:rsidRPr="008A431F">
        <w:rPr>
          <w:rFonts w:ascii="Arial" w:hAnsi="Arial" w:cs="Arial"/>
          <w:bCs/>
          <w:lang w:val="es-ES"/>
        </w:rPr>
        <w:t xml:space="preserve"> se entiende entonces la capacidad de los individuos y grupos de generar respuestas situacionales y proactivas, basadas en un alto nivel de motivación al logro.  </w:t>
      </w:r>
    </w:p>
    <w:p w14:paraId="42659A3F" w14:textId="77777777" w:rsidR="008A431F" w:rsidRPr="008A431F" w:rsidRDefault="008A431F" w:rsidP="008A431F">
      <w:pPr>
        <w:jc w:val="both"/>
        <w:rPr>
          <w:rFonts w:ascii="Arial" w:hAnsi="Arial" w:cs="Arial"/>
          <w:bCs/>
          <w:lang w:val="es-ES"/>
        </w:rPr>
      </w:pPr>
      <w:r w:rsidRPr="008A431F">
        <w:rPr>
          <w:rFonts w:ascii="Arial" w:hAnsi="Arial" w:cs="Arial"/>
          <w:bCs/>
          <w:lang w:val="es-ES"/>
        </w:rPr>
        <w:t xml:space="preserve">Muchas veces hemos visto anuncios en los que uno de los requisitos exigidos es la auto motivación. En dichos anuncios se suele leer "Debe ser emprendedor/a" lo que quiere decir que la persona debe ser capaz de asumir una tarea, perseverar en ella, desarrollarla y resolver cualquier contratiempo que se produjese en el proceso, etc. No es difícil ver porque hoy el comportamiento emprendedor es una cualidad tan deseable en la persona y especialmente en el ámbito laboral. Una persona emprendedora pone en práctica las siguientes competencias personales: </w:t>
      </w:r>
    </w:p>
    <w:p w14:paraId="4DD447BF" w14:textId="77777777" w:rsidR="00272CE3" w:rsidRDefault="00272CE3" w:rsidP="008A431F">
      <w:pPr>
        <w:jc w:val="both"/>
        <w:rPr>
          <w:rFonts w:ascii="Arial" w:hAnsi="Arial" w:cs="Arial"/>
          <w:b/>
          <w:i/>
          <w:iCs/>
          <w:lang w:val="es-ES"/>
        </w:rPr>
      </w:pPr>
      <w:bookmarkStart w:id="2" w:name="_Descripción_de_las"/>
      <w:bookmarkEnd w:id="2"/>
    </w:p>
    <w:p w14:paraId="4A458DCC" w14:textId="41D61AF0" w:rsidR="008A431F" w:rsidRPr="008A431F" w:rsidRDefault="008A431F" w:rsidP="008A431F">
      <w:pPr>
        <w:jc w:val="both"/>
        <w:rPr>
          <w:rFonts w:ascii="Arial" w:hAnsi="Arial" w:cs="Arial"/>
          <w:b/>
          <w:i/>
          <w:iCs/>
          <w:lang w:val="es-ES"/>
        </w:rPr>
      </w:pPr>
      <w:r w:rsidRPr="008A431F">
        <w:rPr>
          <w:rFonts w:ascii="Arial" w:hAnsi="Arial" w:cs="Arial"/>
          <w:b/>
          <w:i/>
          <w:iCs/>
          <w:lang w:val="es-ES"/>
        </w:rPr>
        <w:lastRenderedPageBreak/>
        <w:t xml:space="preserve">Visualizar </w:t>
      </w:r>
    </w:p>
    <w:p w14:paraId="695D9AE8" w14:textId="77777777" w:rsidR="008A431F" w:rsidRPr="008A431F" w:rsidRDefault="008A431F" w:rsidP="008A431F">
      <w:pPr>
        <w:jc w:val="both"/>
        <w:rPr>
          <w:rFonts w:ascii="Arial" w:hAnsi="Arial" w:cs="Arial"/>
          <w:bCs/>
          <w:lang w:val="es-ES"/>
        </w:rPr>
      </w:pPr>
      <w:r w:rsidRPr="008A431F">
        <w:rPr>
          <w:rFonts w:ascii="Arial" w:hAnsi="Arial" w:cs="Arial"/>
          <w:bCs/>
          <w:lang w:val="es-ES"/>
        </w:rPr>
        <w:t xml:space="preserve">Reconocimiento de diferentes objetivos individuales y sus interrelaciones, valorando sentimientos y conocimientos de acuerdo con la realidad que rodea el proyecto o actividad. </w:t>
      </w:r>
    </w:p>
    <w:p w14:paraId="470CA147" w14:textId="77777777" w:rsidR="008A431F" w:rsidRPr="008A431F" w:rsidRDefault="008A431F" w:rsidP="008A431F">
      <w:pPr>
        <w:jc w:val="both"/>
        <w:rPr>
          <w:rFonts w:ascii="Arial" w:hAnsi="Arial" w:cs="Arial"/>
          <w:bCs/>
          <w:lang w:val="es-ES"/>
        </w:rPr>
      </w:pPr>
      <w:r w:rsidRPr="008A431F">
        <w:rPr>
          <w:rFonts w:ascii="Arial" w:hAnsi="Arial" w:cs="Arial"/>
          <w:bCs/>
          <w:lang w:val="es-ES"/>
        </w:rPr>
        <w:t xml:space="preserve">Se refiere al análisis y relacionamiento del proyecto con su entorno y los objetivos personales, considerando los factores influyentes, sus consecuencias y secuelas. Sin esta desagregación la comprensión de lo que pretendemos sería muy difícil, porque solo podemos entender algo en términos de lo que ya sabemos </w:t>
      </w:r>
    </w:p>
    <w:p w14:paraId="4A940951" w14:textId="77777777" w:rsidR="008A431F" w:rsidRPr="008A431F" w:rsidRDefault="008A431F" w:rsidP="008A431F">
      <w:pPr>
        <w:jc w:val="both"/>
        <w:rPr>
          <w:rFonts w:ascii="Arial" w:hAnsi="Arial" w:cs="Arial"/>
          <w:b/>
          <w:i/>
          <w:iCs/>
          <w:lang w:val="es-ES"/>
        </w:rPr>
      </w:pPr>
      <w:r w:rsidRPr="008A431F">
        <w:rPr>
          <w:rFonts w:ascii="Arial" w:hAnsi="Arial" w:cs="Arial"/>
          <w:b/>
          <w:i/>
          <w:iCs/>
          <w:lang w:val="es-ES"/>
        </w:rPr>
        <w:t xml:space="preserve">Identificar </w:t>
      </w:r>
    </w:p>
    <w:p w14:paraId="2C36512D" w14:textId="77777777" w:rsidR="008A431F" w:rsidRPr="008A431F" w:rsidRDefault="008A431F" w:rsidP="008A431F">
      <w:pPr>
        <w:jc w:val="both"/>
        <w:rPr>
          <w:rFonts w:ascii="Arial" w:hAnsi="Arial" w:cs="Arial"/>
          <w:bCs/>
          <w:lang w:val="es-ES"/>
        </w:rPr>
      </w:pPr>
      <w:r w:rsidRPr="008A431F">
        <w:rPr>
          <w:rFonts w:ascii="Arial" w:hAnsi="Arial" w:cs="Arial"/>
          <w:bCs/>
          <w:lang w:val="es-ES"/>
        </w:rPr>
        <w:t xml:space="preserve">Las limitaciones externas y propias de cada persona siempre existen, lo que implica la necesidad de generar alternativas y opciones para tomar el mejor camino de acuerdo con la situación. La clave está en cómo enfocar la dirección: en forma rutinaria, en forma general o de manera creativa. Todas son posibles, pero así son los resultados. </w:t>
      </w:r>
    </w:p>
    <w:p w14:paraId="3AD502A4" w14:textId="77777777" w:rsidR="008A431F" w:rsidRPr="008A431F" w:rsidRDefault="008A431F" w:rsidP="008A431F">
      <w:pPr>
        <w:jc w:val="both"/>
        <w:rPr>
          <w:rFonts w:ascii="Arial" w:hAnsi="Arial" w:cs="Arial"/>
          <w:b/>
          <w:i/>
          <w:iCs/>
          <w:lang w:val="es-ES"/>
        </w:rPr>
      </w:pPr>
      <w:r w:rsidRPr="008A431F">
        <w:rPr>
          <w:rFonts w:ascii="Arial" w:hAnsi="Arial" w:cs="Arial"/>
          <w:b/>
          <w:i/>
          <w:iCs/>
          <w:lang w:val="es-ES"/>
        </w:rPr>
        <w:t xml:space="preserve">Decidir </w:t>
      </w:r>
    </w:p>
    <w:p w14:paraId="18D31882" w14:textId="77777777" w:rsidR="008A431F" w:rsidRPr="008A431F" w:rsidRDefault="008A431F" w:rsidP="008A431F">
      <w:pPr>
        <w:jc w:val="both"/>
        <w:rPr>
          <w:rFonts w:ascii="Arial" w:hAnsi="Arial" w:cs="Arial"/>
          <w:bCs/>
          <w:lang w:val="es-ES"/>
        </w:rPr>
      </w:pPr>
      <w:r w:rsidRPr="008A431F">
        <w:rPr>
          <w:rFonts w:ascii="Arial" w:hAnsi="Arial" w:cs="Arial"/>
          <w:bCs/>
          <w:lang w:val="es-ES"/>
        </w:rPr>
        <w:t xml:space="preserve">Siempre llega el momento de decidir qué hacer, es decir, tomar una decisión combinando la necesidad de tomarla con las presiones y el contexto. Intervienen además la evaluación del riesgo y búsqueda de medios para reducirlo. </w:t>
      </w:r>
    </w:p>
    <w:p w14:paraId="755FFF47" w14:textId="77777777" w:rsidR="008A431F" w:rsidRPr="008A431F" w:rsidRDefault="008A431F" w:rsidP="008A431F">
      <w:pPr>
        <w:jc w:val="both"/>
        <w:rPr>
          <w:rFonts w:ascii="Arial" w:hAnsi="Arial" w:cs="Arial"/>
          <w:b/>
          <w:i/>
          <w:iCs/>
          <w:lang w:val="es-ES"/>
        </w:rPr>
      </w:pPr>
      <w:r w:rsidRPr="008A431F">
        <w:rPr>
          <w:rFonts w:ascii="Arial" w:hAnsi="Arial" w:cs="Arial"/>
          <w:b/>
          <w:i/>
          <w:iCs/>
          <w:lang w:val="es-ES"/>
        </w:rPr>
        <w:t xml:space="preserve">Diseñar </w:t>
      </w:r>
    </w:p>
    <w:p w14:paraId="7ED12EA4" w14:textId="63D14D11" w:rsidR="008A431F" w:rsidRDefault="008A431F" w:rsidP="008A431F">
      <w:pPr>
        <w:jc w:val="both"/>
        <w:rPr>
          <w:rFonts w:ascii="Arial" w:hAnsi="Arial" w:cs="Arial"/>
          <w:bCs/>
          <w:lang w:val="es-ES"/>
        </w:rPr>
      </w:pPr>
      <w:r w:rsidRPr="008A431F">
        <w:rPr>
          <w:rFonts w:ascii="Arial" w:hAnsi="Arial" w:cs="Arial"/>
          <w:bCs/>
          <w:lang w:val="es-ES"/>
        </w:rPr>
        <w:t xml:space="preserve">El “cómo hacerlo”, muchas veces es el obstáculo. Este puede superarse con un enfoque creativo, aun haciendo o buscando lo que todos los demás hacen. Se puede reducir tiempo y esfuerzo, además de ser más efectivos, es decir, realmente ser estratégicos. </w:t>
      </w:r>
    </w:p>
    <w:p w14:paraId="6F86677B" w14:textId="77777777" w:rsidR="00272CE3" w:rsidRPr="008A431F" w:rsidRDefault="00272CE3" w:rsidP="008A431F">
      <w:pPr>
        <w:jc w:val="both"/>
        <w:rPr>
          <w:rFonts w:ascii="Arial" w:hAnsi="Arial" w:cs="Arial"/>
          <w:bCs/>
          <w:lang w:val="es-ES"/>
        </w:rPr>
      </w:pPr>
    </w:p>
    <w:p w14:paraId="39F7407D" w14:textId="77777777" w:rsidR="008A431F" w:rsidRPr="008A431F" w:rsidRDefault="008A431F" w:rsidP="008A431F">
      <w:pPr>
        <w:jc w:val="both"/>
        <w:rPr>
          <w:rFonts w:ascii="Arial" w:hAnsi="Arial" w:cs="Arial"/>
          <w:b/>
          <w:i/>
          <w:iCs/>
          <w:lang w:val="es-ES"/>
        </w:rPr>
      </w:pPr>
      <w:r w:rsidRPr="008A431F">
        <w:rPr>
          <w:rFonts w:ascii="Arial" w:hAnsi="Arial" w:cs="Arial"/>
          <w:b/>
          <w:i/>
          <w:iCs/>
          <w:lang w:val="es-ES"/>
        </w:rPr>
        <w:t xml:space="preserve">Actuar </w:t>
      </w:r>
    </w:p>
    <w:p w14:paraId="5D71DF70" w14:textId="123CBF84" w:rsidR="008A431F" w:rsidRDefault="008A431F" w:rsidP="008A431F">
      <w:pPr>
        <w:jc w:val="both"/>
        <w:rPr>
          <w:rFonts w:ascii="Arial" w:hAnsi="Arial" w:cs="Arial"/>
          <w:bCs/>
          <w:lang w:val="es-ES"/>
        </w:rPr>
      </w:pPr>
      <w:r w:rsidRPr="008A431F">
        <w:rPr>
          <w:rFonts w:ascii="Arial" w:hAnsi="Arial" w:cs="Arial"/>
          <w:bCs/>
          <w:lang w:val="es-ES"/>
        </w:rPr>
        <w:t xml:space="preserve">Se refiere a transformar las estrategias en acciones, es decir, “actuar”, “hacer”, uniendo activamente a la persona con el proyecto. Dejar el plano del pensamiento “aterrizando” en la concreción. </w:t>
      </w:r>
    </w:p>
    <w:p w14:paraId="3F8BD8BC" w14:textId="73067D75" w:rsidR="00272CE3" w:rsidRDefault="00272CE3">
      <w:pPr>
        <w:rPr>
          <w:rFonts w:ascii="Arial" w:hAnsi="Arial" w:cs="Arial"/>
          <w:bCs/>
          <w:lang w:val="es-ES"/>
        </w:rPr>
      </w:pPr>
      <w:r>
        <w:rPr>
          <w:rFonts w:ascii="Arial" w:hAnsi="Arial" w:cs="Arial"/>
          <w:bCs/>
          <w:lang w:val="es-ES"/>
        </w:rPr>
        <w:br w:type="page"/>
      </w:r>
    </w:p>
    <w:p w14:paraId="5B07F78D" w14:textId="1BB7F46B" w:rsidR="00272CE3" w:rsidRDefault="00272CE3" w:rsidP="00272CE3">
      <w:pPr>
        <w:jc w:val="center"/>
        <w:rPr>
          <w:rFonts w:ascii="Arial" w:hAnsi="Arial" w:cs="Arial"/>
          <w:b/>
          <w:lang w:val="es-ES"/>
        </w:rPr>
      </w:pPr>
      <w:r w:rsidRPr="00511B23">
        <w:rPr>
          <w:rFonts w:ascii="Arial" w:hAnsi="Arial" w:cs="Arial"/>
          <w:b/>
          <w:highlight w:val="yellow"/>
          <w:lang w:val="es-ES"/>
        </w:rPr>
        <w:lastRenderedPageBreak/>
        <w:t>MATERIAL DE APOYO 5</w:t>
      </w:r>
    </w:p>
    <w:p w14:paraId="7B285DF2" w14:textId="204AE49B" w:rsidR="00272CE3" w:rsidRDefault="00272CE3" w:rsidP="00272CE3">
      <w:pPr>
        <w:jc w:val="center"/>
        <w:rPr>
          <w:rFonts w:ascii="Arial" w:hAnsi="Arial" w:cs="Arial"/>
          <w:b/>
          <w:lang w:val="es-ES"/>
        </w:rPr>
      </w:pPr>
      <w:r>
        <w:rPr>
          <w:rFonts w:ascii="Arial" w:hAnsi="Arial" w:cs="Arial"/>
          <w:b/>
          <w:lang w:val="es-ES"/>
        </w:rPr>
        <w:t>DIMENSIONES EMPRENDEDORAS</w:t>
      </w:r>
    </w:p>
    <w:p w14:paraId="0E0E9533" w14:textId="77777777" w:rsidR="00272CE3" w:rsidRPr="00272CE3" w:rsidRDefault="00272CE3" w:rsidP="00503D16">
      <w:pPr>
        <w:jc w:val="both"/>
        <w:rPr>
          <w:rFonts w:ascii="Arial" w:hAnsi="Arial" w:cs="Arial"/>
          <w:bCs/>
        </w:rPr>
      </w:pPr>
      <w:r w:rsidRPr="00272CE3">
        <w:rPr>
          <w:rFonts w:ascii="Arial" w:hAnsi="Arial" w:cs="Arial"/>
          <w:bCs/>
        </w:rPr>
        <w:t>En el momento en que usted se propone el logro de un objetivo, es importante identificar el para qué, así como los recursos necesarios y los factores que influyen interna y externamente. El para qué está ligado con el propósito y la visión que usted trabajó en la actividad anterior. Ahora es importante definir los recursos necesarios para llevar a cabo ese objetivo propuesto, así:</w:t>
      </w:r>
    </w:p>
    <w:p w14:paraId="607E8CEF" w14:textId="77777777" w:rsidR="00272CE3" w:rsidRPr="00272CE3" w:rsidRDefault="00272CE3" w:rsidP="007E7AAF">
      <w:pPr>
        <w:numPr>
          <w:ilvl w:val="0"/>
          <w:numId w:val="5"/>
        </w:numPr>
        <w:jc w:val="both"/>
        <w:rPr>
          <w:rFonts w:ascii="Arial" w:hAnsi="Arial" w:cs="Arial"/>
          <w:b/>
        </w:rPr>
      </w:pPr>
      <w:r w:rsidRPr="00272CE3">
        <w:rPr>
          <w:rFonts w:ascii="Arial" w:hAnsi="Arial" w:cs="Arial"/>
          <w:b/>
          <w:bCs/>
        </w:rPr>
        <w:t>Recursos físicos:</w:t>
      </w:r>
      <w:r w:rsidRPr="00272CE3">
        <w:rPr>
          <w:rFonts w:ascii="Arial" w:hAnsi="Arial" w:cs="Arial"/>
          <w:b/>
        </w:rPr>
        <w:t xml:space="preserve"> </w:t>
      </w:r>
      <w:r w:rsidRPr="00272CE3">
        <w:rPr>
          <w:rFonts w:ascii="Arial" w:hAnsi="Arial" w:cs="Arial"/>
          <w:bCs/>
        </w:rPr>
        <w:t>lugares físicos, instalaciones, todo lo que implique una propiedad tangible.</w:t>
      </w:r>
    </w:p>
    <w:p w14:paraId="71F18AA2" w14:textId="77777777" w:rsidR="00272CE3" w:rsidRPr="00272CE3" w:rsidRDefault="00272CE3" w:rsidP="007E7AAF">
      <w:pPr>
        <w:numPr>
          <w:ilvl w:val="0"/>
          <w:numId w:val="5"/>
        </w:numPr>
        <w:jc w:val="both"/>
        <w:rPr>
          <w:rFonts w:ascii="Arial" w:hAnsi="Arial" w:cs="Arial"/>
          <w:b/>
        </w:rPr>
      </w:pPr>
      <w:r w:rsidRPr="00272CE3">
        <w:rPr>
          <w:rFonts w:ascii="Arial" w:hAnsi="Arial" w:cs="Arial"/>
          <w:b/>
          <w:bCs/>
        </w:rPr>
        <w:t>Recursos humanos:</w:t>
      </w:r>
      <w:r w:rsidRPr="00272CE3">
        <w:rPr>
          <w:rFonts w:ascii="Arial" w:hAnsi="Arial" w:cs="Arial"/>
          <w:b/>
        </w:rPr>
        <w:t xml:space="preserve"> </w:t>
      </w:r>
      <w:r w:rsidRPr="00272CE3">
        <w:rPr>
          <w:rFonts w:ascii="Arial" w:hAnsi="Arial" w:cs="Arial"/>
          <w:bCs/>
        </w:rPr>
        <w:t>habilidades, conocimientos, formación que requiere para realizar el objetivo.</w:t>
      </w:r>
      <w:r w:rsidRPr="00272CE3">
        <w:rPr>
          <w:rFonts w:ascii="Arial" w:hAnsi="Arial" w:cs="Arial"/>
          <w:b/>
        </w:rPr>
        <w:t xml:space="preserve"> </w:t>
      </w:r>
    </w:p>
    <w:p w14:paraId="5A605293" w14:textId="77777777" w:rsidR="00272CE3" w:rsidRPr="00272CE3" w:rsidRDefault="00272CE3" w:rsidP="007E7AAF">
      <w:pPr>
        <w:numPr>
          <w:ilvl w:val="0"/>
          <w:numId w:val="5"/>
        </w:numPr>
        <w:jc w:val="both"/>
        <w:rPr>
          <w:rFonts w:ascii="Arial" w:hAnsi="Arial" w:cs="Arial"/>
          <w:b/>
        </w:rPr>
      </w:pPr>
      <w:r w:rsidRPr="00272CE3">
        <w:rPr>
          <w:rFonts w:ascii="Arial" w:hAnsi="Arial" w:cs="Arial"/>
          <w:b/>
          <w:bCs/>
        </w:rPr>
        <w:t>Recursos financieros:</w:t>
      </w:r>
      <w:r w:rsidRPr="00272CE3">
        <w:rPr>
          <w:rFonts w:ascii="Arial" w:hAnsi="Arial" w:cs="Arial"/>
          <w:b/>
        </w:rPr>
        <w:t xml:space="preserve"> </w:t>
      </w:r>
      <w:r w:rsidRPr="00272CE3">
        <w:rPr>
          <w:rFonts w:ascii="Arial" w:hAnsi="Arial" w:cs="Arial"/>
          <w:bCs/>
        </w:rPr>
        <w:t>disponibilidad monetaria para llevar a cabo el objetivo.</w:t>
      </w:r>
    </w:p>
    <w:p w14:paraId="3C4CB6A2" w14:textId="77777777" w:rsidR="00272CE3" w:rsidRPr="00272CE3" w:rsidRDefault="00272CE3" w:rsidP="00503D16">
      <w:pPr>
        <w:jc w:val="both"/>
        <w:rPr>
          <w:rFonts w:ascii="Arial" w:hAnsi="Arial" w:cs="Arial"/>
          <w:b/>
          <w:bCs/>
        </w:rPr>
      </w:pPr>
      <w:r w:rsidRPr="00272CE3">
        <w:rPr>
          <w:rFonts w:ascii="Arial" w:hAnsi="Arial" w:cs="Arial"/>
          <w:b/>
          <w:bCs/>
        </w:rPr>
        <w:t xml:space="preserve">Dimensiones Emprendedoras (Cardona, Vera &amp; Quiroz, 2008; Quintana García, 2001; Solymossy, 1998) </w:t>
      </w:r>
    </w:p>
    <w:p w14:paraId="66072789" w14:textId="77777777" w:rsidR="00272CE3" w:rsidRPr="00272CE3" w:rsidRDefault="00272CE3" w:rsidP="00503D16">
      <w:pPr>
        <w:jc w:val="both"/>
        <w:rPr>
          <w:rFonts w:ascii="Arial" w:hAnsi="Arial" w:cs="Arial"/>
          <w:bCs/>
        </w:rPr>
      </w:pPr>
      <w:r w:rsidRPr="00272CE3">
        <w:rPr>
          <w:rFonts w:ascii="Arial" w:hAnsi="Arial" w:cs="Arial"/>
          <w:bCs/>
        </w:rPr>
        <w:t xml:space="preserve">Varias investigaciones realizadas en todo el mundo han llegado a la conclusión de que existen factores externos y factores internos que pueden explicar el éxito de un emprendedor y su idea. Quintana (2001) los ha organizado del siguiente modo: </w:t>
      </w:r>
    </w:p>
    <w:p w14:paraId="3B84A5EF" w14:textId="77777777" w:rsidR="00272CE3" w:rsidRPr="00272CE3" w:rsidRDefault="00272CE3" w:rsidP="00503D16">
      <w:pPr>
        <w:jc w:val="both"/>
        <w:rPr>
          <w:rFonts w:ascii="Arial" w:hAnsi="Arial" w:cs="Arial"/>
          <w:b/>
          <w:bCs/>
          <w:u w:val="single"/>
        </w:rPr>
      </w:pPr>
      <w:r w:rsidRPr="00272CE3">
        <w:rPr>
          <w:rFonts w:ascii="Arial" w:hAnsi="Arial" w:cs="Arial"/>
          <w:b/>
          <w:bCs/>
          <w:u w:val="single"/>
        </w:rPr>
        <w:t xml:space="preserve">Factores externos </w:t>
      </w:r>
    </w:p>
    <w:p w14:paraId="6ADEA2A1" w14:textId="77777777" w:rsidR="00272CE3" w:rsidRPr="00272CE3" w:rsidRDefault="00272CE3" w:rsidP="007E7AAF">
      <w:pPr>
        <w:numPr>
          <w:ilvl w:val="0"/>
          <w:numId w:val="6"/>
        </w:numPr>
        <w:jc w:val="both"/>
        <w:rPr>
          <w:rFonts w:ascii="Arial" w:hAnsi="Arial" w:cs="Arial"/>
          <w:b/>
          <w:bCs/>
        </w:rPr>
      </w:pPr>
      <w:r w:rsidRPr="00272CE3">
        <w:rPr>
          <w:rFonts w:ascii="Arial" w:hAnsi="Arial" w:cs="Arial"/>
          <w:b/>
          <w:bCs/>
        </w:rPr>
        <w:t>Marco ambiental genérico:</w:t>
      </w:r>
      <w:r w:rsidRPr="00272CE3">
        <w:rPr>
          <w:rFonts w:ascii="Arial" w:hAnsi="Arial" w:cs="Arial"/>
          <w:b/>
        </w:rPr>
        <w:t xml:space="preserve"> </w:t>
      </w:r>
      <w:r w:rsidRPr="00272CE3">
        <w:rPr>
          <w:rFonts w:ascii="Arial" w:hAnsi="Arial" w:cs="Arial"/>
          <w:bCs/>
        </w:rPr>
        <w:t xml:space="preserve">agrupa todos aquellos elementos que inciden en la capacidad para competir de todas las empresas en el mercado. Los distintos </w:t>
      </w:r>
      <w:r w:rsidRPr="00272CE3">
        <w:rPr>
          <w:rFonts w:ascii="Arial" w:hAnsi="Arial" w:cs="Arial"/>
          <w:bCs/>
        </w:rPr>
        <w:lastRenderedPageBreak/>
        <w:t>ámbitos identificables serían: ambiente económico, ambiente sociocultural, ambiente político.</w:t>
      </w:r>
      <w:r w:rsidRPr="00272CE3">
        <w:rPr>
          <w:rFonts w:ascii="Arial" w:hAnsi="Arial" w:cs="Arial"/>
          <w:b/>
        </w:rPr>
        <w:t xml:space="preserve"> </w:t>
      </w:r>
    </w:p>
    <w:p w14:paraId="7A11EE66" w14:textId="77777777" w:rsidR="00272CE3" w:rsidRPr="00272CE3" w:rsidRDefault="00272CE3" w:rsidP="007E7AAF">
      <w:pPr>
        <w:numPr>
          <w:ilvl w:val="0"/>
          <w:numId w:val="6"/>
        </w:numPr>
        <w:jc w:val="both"/>
        <w:rPr>
          <w:rFonts w:ascii="Arial" w:hAnsi="Arial" w:cs="Arial"/>
          <w:b/>
        </w:rPr>
      </w:pPr>
      <w:r w:rsidRPr="00272CE3">
        <w:rPr>
          <w:rFonts w:ascii="Arial" w:hAnsi="Arial" w:cs="Arial"/>
          <w:b/>
          <w:bCs/>
        </w:rPr>
        <w:t>Redes de soporte social:</w:t>
      </w:r>
      <w:r w:rsidRPr="00272CE3">
        <w:rPr>
          <w:rFonts w:ascii="Arial" w:hAnsi="Arial" w:cs="Arial"/>
          <w:b/>
        </w:rPr>
        <w:t xml:space="preserve"> </w:t>
      </w:r>
      <w:r w:rsidRPr="00272CE3">
        <w:rPr>
          <w:rFonts w:ascii="Arial" w:hAnsi="Arial" w:cs="Arial"/>
          <w:bCs/>
        </w:rPr>
        <w:t>los tipos de funciones que habitualmente se identifican en estas redes quedan contenidos en tres apoyos fundamentales: apoyo financiero, red de soporte profesional (consejos, asesoramiento, recursos, acceso a mercados, centros de apoyo gubernamentales, particulares, gremiales y aquellos que se encuentran en el ecosistema emprendedor) y red de apoyo moral (formada por familiares, amigos y comunidad).</w:t>
      </w:r>
    </w:p>
    <w:p w14:paraId="1CF3BF42" w14:textId="77777777" w:rsidR="00272CE3" w:rsidRPr="00272CE3" w:rsidRDefault="00272CE3" w:rsidP="00503D16">
      <w:pPr>
        <w:jc w:val="both"/>
        <w:rPr>
          <w:rFonts w:ascii="Arial" w:hAnsi="Arial" w:cs="Arial"/>
          <w:b/>
          <w:bCs/>
          <w:u w:val="single"/>
        </w:rPr>
      </w:pPr>
      <w:r w:rsidRPr="00272CE3">
        <w:rPr>
          <w:rFonts w:ascii="Arial" w:hAnsi="Arial" w:cs="Arial"/>
          <w:b/>
          <w:bCs/>
          <w:u w:val="single"/>
        </w:rPr>
        <w:t xml:space="preserve">Factores internos </w:t>
      </w:r>
    </w:p>
    <w:p w14:paraId="4DFD18B9" w14:textId="495D68F9" w:rsidR="00272CE3" w:rsidRPr="00272CE3" w:rsidRDefault="00272CE3" w:rsidP="007E7AAF">
      <w:pPr>
        <w:numPr>
          <w:ilvl w:val="0"/>
          <w:numId w:val="7"/>
        </w:numPr>
        <w:jc w:val="both"/>
        <w:rPr>
          <w:rFonts w:ascii="Arial" w:hAnsi="Arial" w:cs="Arial"/>
          <w:b/>
        </w:rPr>
      </w:pPr>
      <w:r w:rsidRPr="00272CE3">
        <w:rPr>
          <w:rFonts w:ascii="Arial" w:hAnsi="Arial" w:cs="Arial"/>
          <w:b/>
          <w:bCs/>
        </w:rPr>
        <w:t>Personales o variables intrínsecas al sujeto emprendedor:</w:t>
      </w:r>
      <w:r w:rsidRPr="00272CE3">
        <w:rPr>
          <w:rFonts w:ascii="Arial" w:hAnsi="Arial" w:cs="Arial"/>
          <w:b/>
        </w:rPr>
        <w:t xml:space="preserve"> </w:t>
      </w:r>
      <w:r w:rsidRPr="00272CE3">
        <w:rPr>
          <w:rFonts w:ascii="Arial" w:hAnsi="Arial" w:cs="Arial"/>
          <w:bCs/>
        </w:rPr>
        <w:t>que a su vez pueden dividirse en do</w:t>
      </w:r>
      <w:r w:rsidR="00503D16">
        <w:rPr>
          <w:rFonts w:ascii="Arial" w:hAnsi="Arial" w:cs="Arial"/>
          <w:bCs/>
        </w:rPr>
        <w:t>s</w:t>
      </w:r>
      <w:r w:rsidRPr="00272CE3">
        <w:rPr>
          <w:rFonts w:ascii="Arial" w:hAnsi="Arial" w:cs="Arial"/>
          <w:bCs/>
        </w:rPr>
        <w:t xml:space="preserve"> </w:t>
      </w:r>
    </w:p>
    <w:p w14:paraId="01AA5192" w14:textId="77777777" w:rsidR="00272CE3" w:rsidRPr="00272CE3" w:rsidRDefault="00272CE3" w:rsidP="007E7AAF">
      <w:pPr>
        <w:numPr>
          <w:ilvl w:val="1"/>
          <w:numId w:val="7"/>
        </w:numPr>
        <w:jc w:val="both"/>
        <w:rPr>
          <w:rFonts w:ascii="Arial" w:hAnsi="Arial" w:cs="Arial"/>
          <w:bCs/>
        </w:rPr>
      </w:pPr>
      <w:r w:rsidRPr="00272CE3">
        <w:rPr>
          <w:rFonts w:ascii="Arial" w:hAnsi="Arial" w:cs="Arial"/>
          <w:bCs/>
        </w:rPr>
        <w:t xml:space="preserve">Conjunto de actitudes y valores personales (algunas serán innatas y otras susceptibles de aprendizaje) </w:t>
      </w:r>
    </w:p>
    <w:p w14:paraId="7E07F1C7" w14:textId="77777777" w:rsidR="00272CE3" w:rsidRPr="00272CE3" w:rsidRDefault="00272CE3" w:rsidP="007E7AAF">
      <w:pPr>
        <w:numPr>
          <w:ilvl w:val="1"/>
          <w:numId w:val="7"/>
        </w:numPr>
        <w:jc w:val="both"/>
        <w:rPr>
          <w:rFonts w:ascii="Arial" w:hAnsi="Arial" w:cs="Arial"/>
          <w:bCs/>
        </w:rPr>
      </w:pPr>
      <w:r w:rsidRPr="00272CE3">
        <w:rPr>
          <w:rFonts w:ascii="Arial" w:hAnsi="Arial" w:cs="Arial"/>
          <w:bCs/>
        </w:rPr>
        <w:t xml:space="preserve">Formación y experiencia profesional, legal y grado de desarrollo educativo-científico-tecnológico. </w:t>
      </w:r>
    </w:p>
    <w:p w14:paraId="11D351CA" w14:textId="77777777" w:rsidR="00272CE3" w:rsidRPr="00272CE3" w:rsidRDefault="00272CE3" w:rsidP="007E7AAF">
      <w:pPr>
        <w:numPr>
          <w:ilvl w:val="0"/>
          <w:numId w:val="7"/>
        </w:numPr>
        <w:jc w:val="both"/>
        <w:rPr>
          <w:rFonts w:ascii="Arial" w:hAnsi="Arial" w:cs="Arial"/>
          <w:b/>
        </w:rPr>
      </w:pPr>
      <w:r w:rsidRPr="00272CE3">
        <w:rPr>
          <w:rFonts w:ascii="Arial" w:hAnsi="Arial" w:cs="Arial"/>
          <w:b/>
          <w:bCs/>
        </w:rPr>
        <w:t>Institucionales o variables extrínsecas, de racionalización en la gestión empresarial:</w:t>
      </w:r>
      <w:r w:rsidRPr="00272CE3">
        <w:rPr>
          <w:rFonts w:ascii="Arial" w:hAnsi="Arial" w:cs="Arial"/>
          <w:b/>
        </w:rPr>
        <w:t xml:space="preserve"> </w:t>
      </w:r>
      <w:r w:rsidRPr="00272CE3">
        <w:rPr>
          <w:rFonts w:ascii="Arial" w:hAnsi="Arial" w:cs="Arial"/>
          <w:bCs/>
        </w:rPr>
        <w:t>esto tiene que ver con el ciclo de vida de una empresa, por lo que se plantean unas ciertas actividades clave:</w:t>
      </w:r>
      <w:r w:rsidRPr="00272CE3">
        <w:rPr>
          <w:rFonts w:ascii="Arial" w:hAnsi="Arial" w:cs="Arial"/>
          <w:b/>
        </w:rPr>
        <w:t xml:space="preserve"> </w:t>
      </w:r>
    </w:p>
    <w:p w14:paraId="72F56003" w14:textId="77777777" w:rsidR="00272CE3" w:rsidRPr="00272CE3" w:rsidRDefault="00272CE3" w:rsidP="007E7AAF">
      <w:pPr>
        <w:numPr>
          <w:ilvl w:val="1"/>
          <w:numId w:val="7"/>
        </w:numPr>
        <w:jc w:val="both"/>
        <w:rPr>
          <w:rFonts w:ascii="Arial" w:hAnsi="Arial" w:cs="Arial"/>
          <w:bCs/>
        </w:rPr>
      </w:pPr>
      <w:r w:rsidRPr="00272CE3">
        <w:rPr>
          <w:rFonts w:ascii="Arial" w:hAnsi="Arial" w:cs="Arial"/>
          <w:bCs/>
        </w:rPr>
        <w:t>Percepción y explotación de una oportunidad objetiva y viable de mercado;</w:t>
      </w:r>
    </w:p>
    <w:p w14:paraId="4A7144AE" w14:textId="77777777" w:rsidR="00272CE3" w:rsidRPr="00272CE3" w:rsidRDefault="00272CE3" w:rsidP="007E7AAF">
      <w:pPr>
        <w:numPr>
          <w:ilvl w:val="1"/>
          <w:numId w:val="7"/>
        </w:numPr>
        <w:jc w:val="both"/>
        <w:rPr>
          <w:rFonts w:ascii="Arial" w:hAnsi="Arial" w:cs="Arial"/>
          <w:bCs/>
        </w:rPr>
      </w:pPr>
      <w:r w:rsidRPr="00272CE3">
        <w:rPr>
          <w:rFonts w:ascii="Arial" w:hAnsi="Arial" w:cs="Arial"/>
          <w:bCs/>
        </w:rPr>
        <w:t xml:space="preserve">Diseño y confección de un plan de viabilidad; </w:t>
      </w:r>
    </w:p>
    <w:p w14:paraId="7664AF22" w14:textId="77777777" w:rsidR="00272CE3" w:rsidRPr="00272CE3" w:rsidRDefault="00272CE3" w:rsidP="007E7AAF">
      <w:pPr>
        <w:numPr>
          <w:ilvl w:val="1"/>
          <w:numId w:val="7"/>
        </w:numPr>
        <w:jc w:val="both"/>
        <w:rPr>
          <w:rFonts w:ascii="Arial" w:hAnsi="Arial" w:cs="Arial"/>
          <w:bCs/>
        </w:rPr>
      </w:pPr>
      <w:r w:rsidRPr="00272CE3">
        <w:rPr>
          <w:rFonts w:ascii="Arial" w:hAnsi="Arial" w:cs="Arial"/>
          <w:bCs/>
        </w:rPr>
        <w:lastRenderedPageBreak/>
        <w:t xml:space="preserve">Decisión de la fórmula de creación y ejecución (creación de una empresa o adquisición de una ya existente); </w:t>
      </w:r>
    </w:p>
    <w:p w14:paraId="0F9FA916" w14:textId="77777777" w:rsidR="00272CE3" w:rsidRPr="00272CE3" w:rsidRDefault="00272CE3" w:rsidP="007E7AAF">
      <w:pPr>
        <w:numPr>
          <w:ilvl w:val="1"/>
          <w:numId w:val="7"/>
        </w:numPr>
        <w:jc w:val="both"/>
        <w:rPr>
          <w:rFonts w:ascii="Arial" w:hAnsi="Arial" w:cs="Arial"/>
          <w:bCs/>
        </w:rPr>
      </w:pPr>
      <w:r w:rsidRPr="00272CE3">
        <w:rPr>
          <w:rFonts w:ascii="Arial" w:hAnsi="Arial" w:cs="Arial"/>
          <w:bCs/>
        </w:rPr>
        <w:t xml:space="preserve">Consolidación de la empresa (actividades de gerencia: mercado, finanzas y diseño organizativo). </w:t>
      </w:r>
    </w:p>
    <w:p w14:paraId="7B265CAC" w14:textId="77777777" w:rsidR="00272CE3" w:rsidRPr="00272CE3" w:rsidRDefault="00272CE3" w:rsidP="00503D16">
      <w:pPr>
        <w:jc w:val="both"/>
        <w:rPr>
          <w:rFonts w:ascii="Arial" w:hAnsi="Arial" w:cs="Arial"/>
          <w:b/>
          <w:bCs/>
        </w:rPr>
      </w:pPr>
      <w:r w:rsidRPr="00272CE3">
        <w:rPr>
          <w:rFonts w:ascii="Arial" w:hAnsi="Arial" w:cs="Arial"/>
          <w:b/>
          <w:bCs/>
        </w:rPr>
        <w:t>Dimensiones de la responsabilidad emprendedora (Universidad de Alicante, 2007; Fernández, 2010; Hull, Adler, &amp; Jung, 2014; Ariza, 2019).</w:t>
      </w:r>
    </w:p>
    <w:p w14:paraId="09BE2EB8" w14:textId="77777777" w:rsidR="00272CE3" w:rsidRPr="00272CE3" w:rsidRDefault="00272CE3" w:rsidP="00503D16">
      <w:pPr>
        <w:jc w:val="both"/>
        <w:rPr>
          <w:rFonts w:ascii="Arial" w:hAnsi="Arial" w:cs="Arial"/>
          <w:bCs/>
        </w:rPr>
      </w:pPr>
      <w:r w:rsidRPr="00272CE3">
        <w:rPr>
          <w:rFonts w:ascii="Arial" w:hAnsi="Arial" w:cs="Arial"/>
          <w:bCs/>
        </w:rPr>
        <w:t xml:space="preserve">Las dimensiones de la responsabilidad emprendedora: </w:t>
      </w:r>
      <w:r w:rsidRPr="00272CE3">
        <w:rPr>
          <w:rFonts w:ascii="Arial" w:hAnsi="Arial" w:cs="Arial"/>
          <w:bCs/>
          <w:i/>
          <w:iCs/>
        </w:rPr>
        <w:t xml:space="preserve">pensar, sentir </w:t>
      </w:r>
      <w:r w:rsidRPr="00272CE3">
        <w:rPr>
          <w:rFonts w:ascii="Arial" w:hAnsi="Arial" w:cs="Arial"/>
          <w:bCs/>
        </w:rPr>
        <w:t>y</w:t>
      </w:r>
      <w:r w:rsidRPr="00272CE3">
        <w:rPr>
          <w:rFonts w:ascii="Arial" w:hAnsi="Arial" w:cs="Arial"/>
          <w:bCs/>
          <w:i/>
          <w:iCs/>
        </w:rPr>
        <w:t xml:space="preserve"> actuar</w:t>
      </w:r>
      <w:r w:rsidRPr="00272CE3">
        <w:rPr>
          <w:rFonts w:ascii="Arial" w:hAnsi="Arial" w:cs="Arial"/>
          <w:bCs/>
        </w:rPr>
        <w:t>, son tres procesos que emplean los seres humanos en su cotidianidad, los cuales deben combinarse de manera equilibrada con el fin de tener mejores relaciones y un mejor desempeño en todos los ámbitos de la vida.</w:t>
      </w:r>
    </w:p>
    <w:p w14:paraId="6013029D" w14:textId="77777777" w:rsidR="00272CE3" w:rsidRPr="00272CE3" w:rsidRDefault="00272CE3" w:rsidP="00503D16">
      <w:pPr>
        <w:jc w:val="both"/>
        <w:rPr>
          <w:rFonts w:ascii="Arial" w:hAnsi="Arial" w:cs="Arial"/>
          <w:bCs/>
        </w:rPr>
      </w:pPr>
      <w:r w:rsidRPr="00272CE3">
        <w:rPr>
          <w:rFonts w:ascii="Arial" w:hAnsi="Arial" w:cs="Arial"/>
          <w:b/>
          <w:bCs/>
          <w:u w:val="single"/>
        </w:rPr>
        <w:t>Pensar:</w:t>
      </w:r>
      <w:r w:rsidRPr="00272CE3">
        <w:rPr>
          <w:rFonts w:ascii="Arial" w:hAnsi="Arial" w:cs="Arial"/>
          <w:b/>
        </w:rPr>
        <w:t xml:space="preserve"> </w:t>
      </w:r>
      <w:r w:rsidRPr="00272CE3">
        <w:rPr>
          <w:rFonts w:ascii="Arial" w:hAnsi="Arial" w:cs="Arial"/>
          <w:bCs/>
        </w:rPr>
        <w:t xml:space="preserve">Es la actividad mental que articula la comprensión, procesamiento, capacidad de recordar y comunicar. Se asocia con la razón y la planificación. En la responsabilidad emprendedora, se relaciona con: </w:t>
      </w:r>
    </w:p>
    <w:p w14:paraId="54581C99" w14:textId="77777777" w:rsidR="00272CE3" w:rsidRPr="00272CE3" w:rsidRDefault="00272CE3" w:rsidP="007E7AAF">
      <w:pPr>
        <w:numPr>
          <w:ilvl w:val="0"/>
          <w:numId w:val="8"/>
        </w:numPr>
        <w:jc w:val="both"/>
        <w:rPr>
          <w:rFonts w:ascii="Arial" w:hAnsi="Arial" w:cs="Arial"/>
          <w:bCs/>
        </w:rPr>
      </w:pPr>
      <w:r w:rsidRPr="00356313">
        <w:rPr>
          <w:rFonts w:ascii="Arial" w:hAnsi="Arial" w:cs="Arial"/>
          <w:bCs/>
          <w:highlight w:val="yellow"/>
        </w:rPr>
        <w:t>La fijación de objetivos</w:t>
      </w:r>
      <w:r w:rsidRPr="00272CE3">
        <w:rPr>
          <w:rFonts w:ascii="Arial" w:hAnsi="Arial" w:cs="Arial"/>
          <w:bCs/>
        </w:rPr>
        <w:t xml:space="preserve">, donde el énfasis es la claridad del propósito, ya sea a corto, mediano o largo plazo. </w:t>
      </w:r>
    </w:p>
    <w:p w14:paraId="534DF212" w14:textId="77777777" w:rsidR="00272CE3" w:rsidRPr="00272CE3" w:rsidRDefault="00272CE3" w:rsidP="007E7AAF">
      <w:pPr>
        <w:numPr>
          <w:ilvl w:val="0"/>
          <w:numId w:val="8"/>
        </w:numPr>
        <w:jc w:val="both"/>
        <w:rPr>
          <w:rFonts w:ascii="Arial" w:hAnsi="Arial" w:cs="Arial"/>
          <w:bCs/>
        </w:rPr>
      </w:pPr>
      <w:r w:rsidRPr="00272CE3">
        <w:rPr>
          <w:rFonts w:ascii="Arial" w:hAnsi="Arial" w:cs="Arial"/>
          <w:bCs/>
        </w:rPr>
        <w:t xml:space="preserve">Establecimiento de estrategias o </w:t>
      </w:r>
      <w:r w:rsidRPr="00356313">
        <w:rPr>
          <w:rFonts w:ascii="Arial" w:hAnsi="Arial" w:cs="Arial"/>
          <w:bCs/>
          <w:highlight w:val="yellow"/>
        </w:rPr>
        <w:t>planes de acción</w:t>
      </w:r>
      <w:r w:rsidRPr="00272CE3">
        <w:rPr>
          <w:rFonts w:ascii="Arial" w:hAnsi="Arial" w:cs="Arial"/>
          <w:bCs/>
        </w:rPr>
        <w:t xml:space="preserve"> orientados a generar crecimiento.</w:t>
      </w:r>
    </w:p>
    <w:p w14:paraId="704C8A3B" w14:textId="77777777" w:rsidR="00272CE3" w:rsidRPr="00272CE3" w:rsidRDefault="00272CE3" w:rsidP="00503D16">
      <w:pPr>
        <w:jc w:val="both"/>
        <w:rPr>
          <w:rFonts w:ascii="Arial" w:hAnsi="Arial" w:cs="Arial"/>
          <w:bCs/>
        </w:rPr>
      </w:pPr>
      <w:r w:rsidRPr="00272CE3">
        <w:rPr>
          <w:rFonts w:ascii="Arial" w:hAnsi="Arial" w:cs="Arial"/>
          <w:b/>
          <w:bCs/>
          <w:u w:val="single"/>
        </w:rPr>
        <w:t>Sentir:</w:t>
      </w:r>
      <w:r w:rsidRPr="00272CE3">
        <w:rPr>
          <w:rFonts w:ascii="Arial" w:hAnsi="Arial" w:cs="Arial"/>
          <w:b/>
        </w:rPr>
        <w:t xml:space="preserve"> </w:t>
      </w:r>
      <w:r w:rsidRPr="00272CE3">
        <w:rPr>
          <w:rFonts w:ascii="Arial" w:hAnsi="Arial" w:cs="Arial"/>
          <w:bCs/>
        </w:rPr>
        <w:t xml:space="preserve">se relaciona directamente con la intuición. Es el motor a través del cual nos mantenemos en la </w:t>
      </w:r>
      <w:r w:rsidRPr="00356313">
        <w:rPr>
          <w:rFonts w:ascii="Arial" w:hAnsi="Arial" w:cs="Arial"/>
          <w:bCs/>
          <w:highlight w:val="yellow"/>
        </w:rPr>
        <w:t>persistencia</w:t>
      </w:r>
      <w:r w:rsidRPr="00272CE3">
        <w:rPr>
          <w:rFonts w:ascii="Arial" w:hAnsi="Arial" w:cs="Arial"/>
          <w:bCs/>
        </w:rPr>
        <w:t xml:space="preserve"> por alcanzar </w:t>
      </w:r>
      <w:r w:rsidRPr="00356313">
        <w:rPr>
          <w:rFonts w:ascii="Arial" w:hAnsi="Arial" w:cs="Arial"/>
          <w:bCs/>
          <w:highlight w:val="yellow"/>
        </w:rPr>
        <w:t>nuestras metas</w:t>
      </w:r>
      <w:r w:rsidRPr="00272CE3">
        <w:rPr>
          <w:rFonts w:ascii="Arial" w:hAnsi="Arial" w:cs="Arial"/>
          <w:bCs/>
        </w:rPr>
        <w:t xml:space="preserve"> y valorar los logros obtenidos. Son estados de ánimo, los cuales no son intervenidos por la conciencia, sino que surgen inesperadamente. En la responsabilidad emprendedora, se relaciona con:</w:t>
      </w:r>
    </w:p>
    <w:p w14:paraId="435FF6A4" w14:textId="77777777" w:rsidR="00272CE3" w:rsidRPr="00272CE3" w:rsidRDefault="00272CE3" w:rsidP="007E7AAF">
      <w:pPr>
        <w:numPr>
          <w:ilvl w:val="0"/>
          <w:numId w:val="9"/>
        </w:numPr>
        <w:jc w:val="both"/>
        <w:rPr>
          <w:rFonts w:ascii="Arial" w:hAnsi="Arial" w:cs="Arial"/>
          <w:bCs/>
        </w:rPr>
      </w:pPr>
      <w:r w:rsidRPr="00356313">
        <w:rPr>
          <w:rFonts w:ascii="Arial" w:hAnsi="Arial" w:cs="Arial"/>
          <w:bCs/>
          <w:highlight w:val="yellow"/>
        </w:rPr>
        <w:lastRenderedPageBreak/>
        <w:t>El autoconocimiento</w:t>
      </w:r>
      <w:r w:rsidRPr="00272CE3">
        <w:rPr>
          <w:rFonts w:ascii="Arial" w:hAnsi="Arial" w:cs="Arial"/>
          <w:bCs/>
        </w:rPr>
        <w:t xml:space="preserve">, a través del cual la persona se incentiva a examinarse quién es, aclarar sus propios valores y evaluar su personalidad, motivaciones, capacidad y recursos personales. </w:t>
      </w:r>
    </w:p>
    <w:p w14:paraId="5385B922" w14:textId="77777777" w:rsidR="00272CE3" w:rsidRPr="00272CE3" w:rsidRDefault="00272CE3" w:rsidP="007E7AAF">
      <w:pPr>
        <w:numPr>
          <w:ilvl w:val="0"/>
          <w:numId w:val="9"/>
        </w:numPr>
        <w:jc w:val="both"/>
        <w:rPr>
          <w:rFonts w:ascii="Arial" w:hAnsi="Arial" w:cs="Arial"/>
          <w:bCs/>
        </w:rPr>
      </w:pPr>
      <w:r w:rsidRPr="00356313">
        <w:rPr>
          <w:rFonts w:ascii="Arial" w:hAnsi="Arial" w:cs="Arial"/>
          <w:bCs/>
          <w:highlight w:val="yellow"/>
        </w:rPr>
        <w:t>La aceptación o reconocimiento</w:t>
      </w:r>
      <w:r w:rsidRPr="00272CE3">
        <w:rPr>
          <w:rFonts w:ascii="Arial" w:hAnsi="Arial" w:cs="Arial"/>
          <w:bCs/>
        </w:rPr>
        <w:t xml:space="preserve"> de las fortalezas y debilidades, lo que permite orientar el trabajo que se va desarrollar. Ejemplo: no todas las personas tienen capacidad de liderazgo, sin embargo, es probable que la creatividad, la innovación y una mayor aptitud lleve a los individuos al </w:t>
      </w:r>
      <w:r w:rsidRPr="00356313">
        <w:rPr>
          <w:rFonts w:ascii="Arial" w:hAnsi="Arial" w:cs="Arial"/>
          <w:bCs/>
          <w:highlight w:val="yellow"/>
        </w:rPr>
        <w:t>cumplimiento de logros</w:t>
      </w:r>
      <w:r w:rsidRPr="00272CE3">
        <w:rPr>
          <w:rFonts w:ascii="Arial" w:hAnsi="Arial" w:cs="Arial"/>
          <w:bCs/>
        </w:rPr>
        <w:t xml:space="preserve"> en cualquier profesión.</w:t>
      </w:r>
    </w:p>
    <w:p w14:paraId="4C1C3919" w14:textId="77777777" w:rsidR="00272CE3" w:rsidRPr="00272CE3" w:rsidRDefault="00272CE3" w:rsidP="00503D16">
      <w:pPr>
        <w:jc w:val="both"/>
        <w:rPr>
          <w:rFonts w:ascii="Arial" w:hAnsi="Arial" w:cs="Arial"/>
          <w:bCs/>
        </w:rPr>
      </w:pPr>
      <w:r w:rsidRPr="00272CE3">
        <w:rPr>
          <w:rFonts w:ascii="Arial" w:hAnsi="Arial" w:cs="Arial"/>
          <w:b/>
          <w:bCs/>
          <w:u w:val="single"/>
        </w:rPr>
        <w:t>Actuar:</w:t>
      </w:r>
      <w:r w:rsidRPr="00272CE3">
        <w:rPr>
          <w:rFonts w:ascii="Arial" w:hAnsi="Arial" w:cs="Arial"/>
          <w:b/>
        </w:rPr>
        <w:t xml:space="preserve"> </w:t>
      </w:r>
      <w:r w:rsidRPr="00272CE3">
        <w:rPr>
          <w:rFonts w:ascii="Arial" w:hAnsi="Arial" w:cs="Arial"/>
          <w:bCs/>
        </w:rPr>
        <w:t>se fundamenta en la acción, la consecución de actividades y metas. En la responsabilidad emprendedora, se relaciona con:</w:t>
      </w:r>
    </w:p>
    <w:p w14:paraId="71C75590" w14:textId="77777777" w:rsidR="00272CE3" w:rsidRPr="00272CE3" w:rsidRDefault="00272CE3" w:rsidP="007E7AAF">
      <w:pPr>
        <w:numPr>
          <w:ilvl w:val="0"/>
          <w:numId w:val="10"/>
        </w:numPr>
        <w:jc w:val="both"/>
        <w:rPr>
          <w:rFonts w:ascii="Arial" w:hAnsi="Arial" w:cs="Arial"/>
          <w:bCs/>
        </w:rPr>
      </w:pPr>
      <w:r w:rsidRPr="00272CE3">
        <w:rPr>
          <w:rFonts w:ascii="Arial" w:hAnsi="Arial" w:cs="Arial"/>
          <w:bCs/>
        </w:rPr>
        <w:t xml:space="preserve">La experiencia directa donde se enfatiza el trabajo, es decir, experiencias de aprendizaje estructuradas y/o el enfrentamiento de situaciones de la “vida real”, donde se comprueban, evalúan y modifican estrategias. </w:t>
      </w:r>
    </w:p>
    <w:p w14:paraId="072A5B38" w14:textId="77777777" w:rsidR="00272CE3" w:rsidRPr="00272CE3" w:rsidRDefault="00272CE3" w:rsidP="007E7AAF">
      <w:pPr>
        <w:numPr>
          <w:ilvl w:val="0"/>
          <w:numId w:val="10"/>
        </w:numPr>
        <w:jc w:val="both"/>
        <w:rPr>
          <w:rFonts w:ascii="Arial" w:hAnsi="Arial" w:cs="Arial"/>
          <w:bCs/>
        </w:rPr>
      </w:pPr>
      <w:r w:rsidRPr="00272CE3">
        <w:rPr>
          <w:rFonts w:ascii="Arial" w:hAnsi="Arial" w:cs="Arial"/>
          <w:bCs/>
        </w:rPr>
        <w:t>Transformación y atribución de facultades, en la que las competencias adquiridas se reúnen en un modelo que combina fortalezas y debilidades personales, con los objetivos.</w:t>
      </w:r>
    </w:p>
    <w:p w14:paraId="7EFA2804" w14:textId="77777777" w:rsidR="00272CE3" w:rsidRPr="00272CE3" w:rsidRDefault="00272CE3" w:rsidP="00503D16">
      <w:pPr>
        <w:jc w:val="both"/>
        <w:rPr>
          <w:rFonts w:ascii="Arial" w:hAnsi="Arial" w:cs="Arial"/>
          <w:b/>
        </w:rPr>
      </w:pPr>
      <w:r w:rsidRPr="00272CE3">
        <w:rPr>
          <w:rFonts w:ascii="Arial" w:hAnsi="Arial" w:cs="Arial"/>
          <w:b/>
        </w:rPr>
        <w:br w:type="page"/>
      </w:r>
    </w:p>
    <w:p w14:paraId="5DDE15E4" w14:textId="77777777" w:rsidR="00272CE3" w:rsidRPr="00272CE3" w:rsidRDefault="00272CE3" w:rsidP="00503D16">
      <w:pPr>
        <w:jc w:val="both"/>
        <w:rPr>
          <w:rFonts w:ascii="Arial" w:hAnsi="Arial" w:cs="Arial"/>
          <w:bCs/>
        </w:rPr>
      </w:pPr>
      <w:r w:rsidRPr="00272CE3">
        <w:rPr>
          <w:rFonts w:ascii="Arial" w:hAnsi="Arial" w:cs="Arial"/>
          <w:bCs/>
        </w:rPr>
        <w:lastRenderedPageBreak/>
        <w:t xml:space="preserve">Para facilitar la visualización de las dimensiones emprendedoras, se usará la figura de un triángulo así: </w:t>
      </w:r>
    </w:p>
    <w:p w14:paraId="30C1FDAF" w14:textId="60CAD913" w:rsidR="00503D16" w:rsidRPr="00435AF8" w:rsidRDefault="008B1D27" w:rsidP="00503D16">
      <w:pPr>
        <w:pStyle w:val="Descripcin"/>
        <w:keepNext/>
        <w:jc w:val="center"/>
        <w:rPr>
          <w:rFonts w:ascii="Arial" w:hAnsi="Arial" w:cs="Arial"/>
          <w:i w:val="0"/>
          <w:iCs w:val="0"/>
          <w:color w:val="auto"/>
          <w:sz w:val="20"/>
          <w:szCs w:val="20"/>
        </w:rPr>
      </w:pPr>
      <w:r>
        <w:rPr>
          <w:rFonts w:ascii="Arial" w:hAnsi="Arial" w:cs="Arial"/>
          <w:i w:val="0"/>
          <w:iCs w:val="0"/>
          <w:color w:val="auto"/>
          <w:sz w:val="20"/>
          <w:szCs w:val="20"/>
        </w:rPr>
        <w:t>Gráfico</w:t>
      </w:r>
      <w:r w:rsidR="00503D16" w:rsidRPr="00435AF8">
        <w:rPr>
          <w:rFonts w:ascii="Arial" w:hAnsi="Arial" w:cs="Arial"/>
          <w:i w:val="0"/>
          <w:iCs w:val="0"/>
          <w:color w:val="auto"/>
          <w:sz w:val="20"/>
          <w:szCs w:val="20"/>
        </w:rPr>
        <w:t xml:space="preserve"> </w:t>
      </w:r>
      <w:r w:rsidR="00503D16" w:rsidRPr="00435AF8">
        <w:rPr>
          <w:rFonts w:ascii="Arial" w:hAnsi="Arial" w:cs="Arial"/>
          <w:i w:val="0"/>
          <w:iCs w:val="0"/>
          <w:color w:val="auto"/>
          <w:sz w:val="20"/>
          <w:szCs w:val="20"/>
        </w:rPr>
        <w:fldChar w:fldCharType="begin"/>
      </w:r>
      <w:r w:rsidR="00503D16" w:rsidRPr="00435AF8">
        <w:rPr>
          <w:rFonts w:ascii="Arial" w:hAnsi="Arial" w:cs="Arial"/>
          <w:i w:val="0"/>
          <w:iCs w:val="0"/>
          <w:color w:val="auto"/>
          <w:sz w:val="20"/>
          <w:szCs w:val="20"/>
        </w:rPr>
        <w:instrText xml:space="preserve"> SEQ Tabla \* ARABIC </w:instrText>
      </w:r>
      <w:r w:rsidR="00503D16" w:rsidRPr="00435AF8">
        <w:rPr>
          <w:rFonts w:ascii="Arial" w:hAnsi="Arial" w:cs="Arial"/>
          <w:i w:val="0"/>
          <w:iCs w:val="0"/>
          <w:color w:val="auto"/>
          <w:sz w:val="20"/>
          <w:szCs w:val="20"/>
        </w:rPr>
        <w:fldChar w:fldCharType="separate"/>
      </w:r>
      <w:r w:rsidR="00503D16" w:rsidRPr="00435AF8">
        <w:rPr>
          <w:rFonts w:ascii="Arial" w:hAnsi="Arial" w:cs="Arial"/>
          <w:i w:val="0"/>
          <w:iCs w:val="0"/>
          <w:noProof/>
          <w:color w:val="auto"/>
          <w:sz w:val="20"/>
          <w:szCs w:val="20"/>
        </w:rPr>
        <w:t>1</w:t>
      </w:r>
      <w:r w:rsidR="00503D16" w:rsidRPr="00435AF8">
        <w:rPr>
          <w:rFonts w:ascii="Arial" w:hAnsi="Arial" w:cs="Arial"/>
          <w:i w:val="0"/>
          <w:iCs w:val="0"/>
          <w:color w:val="auto"/>
          <w:sz w:val="20"/>
          <w:szCs w:val="20"/>
        </w:rPr>
        <w:fldChar w:fldCharType="end"/>
      </w:r>
      <w:r w:rsidR="00503D16" w:rsidRPr="00435AF8">
        <w:rPr>
          <w:rFonts w:ascii="Arial" w:hAnsi="Arial" w:cs="Arial"/>
          <w:i w:val="0"/>
          <w:iCs w:val="0"/>
          <w:color w:val="auto"/>
          <w:sz w:val="20"/>
          <w:szCs w:val="20"/>
        </w:rPr>
        <w:t xml:space="preserve">. </w:t>
      </w:r>
      <w:r w:rsidR="00503D16">
        <w:rPr>
          <w:rFonts w:ascii="Arial" w:hAnsi="Arial" w:cs="Arial"/>
          <w:i w:val="0"/>
          <w:iCs w:val="0"/>
          <w:color w:val="auto"/>
          <w:sz w:val="20"/>
          <w:szCs w:val="20"/>
        </w:rPr>
        <w:t>Dimensiones emprendedoras</w:t>
      </w:r>
    </w:p>
    <w:p w14:paraId="4B44D0B0" w14:textId="712D17F6" w:rsidR="00272CE3" w:rsidRPr="00272CE3" w:rsidRDefault="00E43467" w:rsidP="00272CE3">
      <w:pPr>
        <w:rPr>
          <w:rFonts w:ascii="Arial" w:hAnsi="Arial" w:cs="Arial"/>
          <w:b/>
          <w:lang w:val="es-MX"/>
        </w:rPr>
      </w:pPr>
      <w:r>
        <w:rPr>
          <w:noProof/>
        </w:rPr>
        <mc:AlternateContent>
          <mc:Choice Requires="wpg">
            <w:drawing>
              <wp:anchor distT="0" distB="0" distL="114300" distR="114300" simplePos="0" relativeHeight="251659264" behindDoc="0" locked="0" layoutInCell="1" allowOverlap="1" wp14:anchorId="1D95A5D0" wp14:editId="047AAC35">
                <wp:simplePos x="0" y="0"/>
                <wp:positionH relativeFrom="margin">
                  <wp:align>center</wp:align>
                </wp:positionH>
                <wp:positionV relativeFrom="paragraph">
                  <wp:posOffset>26035</wp:posOffset>
                </wp:positionV>
                <wp:extent cx="4364990" cy="3021330"/>
                <wp:effectExtent l="57150" t="38100" r="35560" b="0"/>
                <wp:wrapNone/>
                <wp:docPr id="2048728521" name="Grupo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64990" cy="3021330"/>
                          <a:chOff x="0" y="0"/>
                          <a:chExt cx="4829175" cy="3471021"/>
                        </a:xfrm>
                      </wpg:grpSpPr>
                      <wps:wsp>
                        <wps:cNvPr id="7" name="Triángulo isósceles 7"/>
                        <wps:cNvSpPr/>
                        <wps:spPr>
                          <a:xfrm>
                            <a:off x="1219200" y="866775"/>
                            <a:ext cx="2457450" cy="2124075"/>
                          </a:xfrm>
                          <a:prstGeom prst="triangle">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Elipse 8"/>
                        <wps:cNvSpPr/>
                        <wps:spPr>
                          <a:xfrm>
                            <a:off x="3800475" y="2571750"/>
                            <a:ext cx="1028700" cy="771525"/>
                          </a:xfrm>
                          <a:prstGeom prst="ellipse">
                            <a:avLst/>
                          </a:prstGeom>
                        </wps:spPr>
                        <wps:style>
                          <a:lnRef idx="1">
                            <a:schemeClr val="accent2"/>
                          </a:lnRef>
                          <a:fillRef idx="2">
                            <a:schemeClr val="accent2"/>
                          </a:fillRef>
                          <a:effectRef idx="1">
                            <a:schemeClr val="accent2"/>
                          </a:effectRef>
                          <a:fontRef idx="minor">
                            <a:schemeClr val="dk1"/>
                          </a:fontRef>
                        </wps:style>
                        <wps:txbx>
                          <w:txbxContent>
                            <w:p w14:paraId="3F1FBF6C" w14:textId="77777777" w:rsidR="00272CE3" w:rsidRPr="00C32543" w:rsidRDefault="00272CE3" w:rsidP="00272CE3">
                              <w:pPr>
                                <w:jc w:val="center"/>
                                <w:rPr>
                                  <w:b/>
                                  <w:bCs/>
                                  <w:sz w:val="18"/>
                                  <w:szCs w:val="18"/>
                                  <w:lang w:val="es-MX"/>
                                </w:rPr>
                              </w:pPr>
                              <w:r w:rsidRPr="00C32543">
                                <w:rPr>
                                  <w:b/>
                                  <w:bCs/>
                                  <w:sz w:val="18"/>
                                  <w:szCs w:val="18"/>
                                  <w:lang w:val="es-MX"/>
                                </w:rPr>
                                <w:t>Situación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Elipse 9"/>
                        <wps:cNvSpPr/>
                        <wps:spPr>
                          <a:xfrm>
                            <a:off x="0" y="2600325"/>
                            <a:ext cx="1066800" cy="771525"/>
                          </a:xfrm>
                          <a:prstGeom prst="ellipse">
                            <a:avLst/>
                          </a:prstGeom>
                        </wps:spPr>
                        <wps:style>
                          <a:lnRef idx="1">
                            <a:schemeClr val="accent6"/>
                          </a:lnRef>
                          <a:fillRef idx="2">
                            <a:schemeClr val="accent6"/>
                          </a:fillRef>
                          <a:effectRef idx="1">
                            <a:schemeClr val="accent6"/>
                          </a:effectRef>
                          <a:fontRef idx="minor">
                            <a:schemeClr val="dk1"/>
                          </a:fontRef>
                        </wps:style>
                        <wps:txbx>
                          <w:txbxContent>
                            <w:p w14:paraId="462997D5" w14:textId="77777777" w:rsidR="00272CE3" w:rsidRPr="00C32543" w:rsidRDefault="00272CE3" w:rsidP="00272CE3">
                              <w:pPr>
                                <w:jc w:val="center"/>
                                <w:rPr>
                                  <w:b/>
                                  <w:bCs/>
                                  <w:sz w:val="20"/>
                                  <w:szCs w:val="20"/>
                                  <w:lang w:val="es-MX"/>
                                </w:rPr>
                              </w:pPr>
                              <w:r w:rsidRPr="00C32543">
                                <w:rPr>
                                  <w:b/>
                                  <w:bCs/>
                                  <w:sz w:val="20"/>
                                  <w:szCs w:val="20"/>
                                  <w:lang w:val="es-MX"/>
                                </w:rPr>
                                <w:t>Proyecto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Elipse 10"/>
                        <wps:cNvSpPr/>
                        <wps:spPr>
                          <a:xfrm>
                            <a:off x="1971675" y="0"/>
                            <a:ext cx="952500" cy="771525"/>
                          </a:xfrm>
                          <a:prstGeom prst="ellipse">
                            <a:avLst/>
                          </a:prstGeom>
                          <a:solidFill>
                            <a:srgbClr val="CCB3FF"/>
                          </a:solidFill>
                          <a:ln>
                            <a:solidFill>
                              <a:srgbClr val="7030A0"/>
                            </a:solidFill>
                          </a:ln>
                        </wps:spPr>
                        <wps:style>
                          <a:lnRef idx="1">
                            <a:schemeClr val="accent2"/>
                          </a:lnRef>
                          <a:fillRef idx="2">
                            <a:schemeClr val="accent2"/>
                          </a:fillRef>
                          <a:effectRef idx="1">
                            <a:schemeClr val="accent2"/>
                          </a:effectRef>
                          <a:fontRef idx="minor">
                            <a:schemeClr val="dk1"/>
                          </a:fontRef>
                        </wps:style>
                        <wps:txbx>
                          <w:txbxContent>
                            <w:p w14:paraId="123DE717" w14:textId="77777777" w:rsidR="00272CE3" w:rsidRPr="00C32543" w:rsidRDefault="00272CE3" w:rsidP="00272CE3">
                              <w:pPr>
                                <w:jc w:val="center"/>
                                <w:rPr>
                                  <w:b/>
                                  <w:bCs/>
                                  <w:sz w:val="18"/>
                                  <w:szCs w:val="18"/>
                                  <w:lang w:val="es-MX"/>
                                </w:rPr>
                              </w:pPr>
                              <w:r w:rsidRPr="00C32543">
                                <w:rPr>
                                  <w:b/>
                                  <w:bCs/>
                                  <w:sz w:val="18"/>
                                  <w:szCs w:val="18"/>
                                  <w:lang w:val="es-MX"/>
                                </w:rPr>
                                <w:t>Persona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Cuadro de texto 2"/>
                        <wps:cNvSpPr txBox="1">
                          <a:spLocks noChangeArrowheads="1"/>
                        </wps:cNvSpPr>
                        <wps:spPr bwMode="auto">
                          <a:xfrm rot="18054261">
                            <a:off x="1149572" y="1612748"/>
                            <a:ext cx="857962" cy="279768"/>
                          </a:xfrm>
                          <a:prstGeom prst="rect">
                            <a:avLst/>
                          </a:prstGeom>
                          <a:solidFill>
                            <a:srgbClr val="FFFFFF"/>
                          </a:solidFill>
                          <a:ln w="9525">
                            <a:noFill/>
                            <a:miter lim="800000"/>
                            <a:headEnd/>
                            <a:tailEnd/>
                          </a:ln>
                        </wps:spPr>
                        <wps:txbx>
                          <w:txbxContent>
                            <w:p w14:paraId="35A4C1EE" w14:textId="77777777" w:rsidR="00272CE3" w:rsidRPr="009F6575" w:rsidRDefault="00272CE3" w:rsidP="00272CE3">
                              <w:pPr>
                                <w:rPr>
                                  <w:b/>
                                  <w:bCs/>
                                </w:rPr>
                              </w:pPr>
                              <w:r w:rsidRPr="009F6575">
                                <w:rPr>
                                  <w:b/>
                                  <w:bCs/>
                                </w:rPr>
                                <w:t>Pensar</w:t>
                              </w:r>
                            </w:p>
                          </w:txbxContent>
                        </wps:txbx>
                        <wps:bodyPr rot="0" vert="horz" wrap="square" lIns="91440" tIns="45720" rIns="91440" bIns="45720" anchor="t" anchorCtr="0">
                          <a:noAutofit/>
                        </wps:bodyPr>
                      </wps:wsp>
                      <wps:wsp>
                        <wps:cNvPr id="13" name="Cuadro de texto 2"/>
                        <wps:cNvSpPr txBox="1">
                          <a:spLocks noChangeArrowheads="1"/>
                        </wps:cNvSpPr>
                        <wps:spPr bwMode="auto">
                          <a:xfrm rot="3641249">
                            <a:off x="2963208" y="1724442"/>
                            <a:ext cx="637540" cy="337693"/>
                          </a:xfrm>
                          <a:prstGeom prst="rect">
                            <a:avLst/>
                          </a:prstGeom>
                          <a:solidFill>
                            <a:srgbClr val="FFFFFF"/>
                          </a:solidFill>
                          <a:ln w="9525">
                            <a:noFill/>
                            <a:miter lim="800000"/>
                            <a:headEnd/>
                            <a:tailEnd/>
                          </a:ln>
                        </wps:spPr>
                        <wps:txbx>
                          <w:txbxContent>
                            <w:p w14:paraId="6DB8E932" w14:textId="77777777" w:rsidR="00272CE3" w:rsidRDefault="00272CE3" w:rsidP="00272CE3">
                              <w:pPr>
                                <w:rPr>
                                  <w:b/>
                                  <w:bCs/>
                                  <w:lang w:val="es-MX"/>
                                </w:rPr>
                              </w:pPr>
                              <w:r>
                                <w:rPr>
                                  <w:b/>
                                  <w:bCs/>
                                  <w:lang w:val="es-MX"/>
                                </w:rPr>
                                <w:t>Sentir</w:t>
                              </w:r>
                            </w:p>
                            <w:p w14:paraId="69D71953" w14:textId="77777777" w:rsidR="00272CE3" w:rsidRPr="00C32543" w:rsidRDefault="00272CE3" w:rsidP="00272CE3">
                              <w:pPr>
                                <w:rPr>
                                  <w:b/>
                                  <w:bCs/>
                                  <w:lang w:val="es-MX"/>
                                </w:rPr>
                              </w:pPr>
                            </w:p>
                          </w:txbxContent>
                        </wps:txbx>
                        <wps:bodyPr rot="0" vert="horz" wrap="square" lIns="91440" tIns="45720" rIns="91440" bIns="45720" anchor="t" anchorCtr="0">
                          <a:noAutofit/>
                        </wps:bodyPr>
                      </wps:wsp>
                      <wps:wsp>
                        <wps:cNvPr id="14" name="Cuadro de texto 2"/>
                        <wps:cNvSpPr txBox="1">
                          <a:spLocks noChangeArrowheads="1"/>
                        </wps:cNvSpPr>
                        <wps:spPr bwMode="auto">
                          <a:xfrm>
                            <a:off x="2142677" y="3076574"/>
                            <a:ext cx="781498" cy="394447"/>
                          </a:xfrm>
                          <a:prstGeom prst="rect">
                            <a:avLst/>
                          </a:prstGeom>
                          <a:solidFill>
                            <a:srgbClr val="FFFFFF"/>
                          </a:solidFill>
                          <a:ln w="9525">
                            <a:noFill/>
                            <a:miter lim="800000"/>
                            <a:headEnd/>
                            <a:tailEnd/>
                          </a:ln>
                        </wps:spPr>
                        <wps:txbx>
                          <w:txbxContent>
                            <w:p w14:paraId="45252A33" w14:textId="77777777" w:rsidR="00272CE3" w:rsidRPr="00C32543" w:rsidRDefault="00272CE3" w:rsidP="00272CE3">
                              <w:pPr>
                                <w:rPr>
                                  <w:b/>
                                  <w:bCs/>
                                  <w:lang w:val="es-MX"/>
                                </w:rPr>
                              </w:pPr>
                              <w:r>
                                <w:rPr>
                                  <w:b/>
                                  <w:bCs/>
                                  <w:lang w:val="es-MX"/>
                                </w:rPr>
                                <w:t>Actuar</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95A5D0" id="Grupo 9" o:spid="_x0000_s1026" style="position:absolute;margin-left:0;margin-top:2.05pt;width:343.7pt;height:237.9pt;z-index:251659264;mso-position-horizontal:center;mso-position-horizontal-relative:margin;mso-width-relative:margin;mso-height-relative:margin" coordsize="48291,34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7" o:spid="_x0000_s1027" type="#_x0000_t5" style="position:absolute;left:12192;top:8667;width:24574;height:21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shape>
                <v:oval id="Elipse 8" o:spid="_x0000_s1028" style="position:absolute;left:38004;top:25717;width:10287;height:7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" fillcolor="#dfa7a6 [1621]" strokecolor="#bc4542 [3045]">
                  <v:fill color2="#f5e4e4 [501]" rotate="t" angle="180" colors="0 #ffa2a1;22938f #ffbebd;1 #ffe5e5" focus="100%" type="gradient"/>
                  <v:shadow on="t" color="black" opacity="24903f" origin=",.5" offset="0,.55556mm"/>
                  <v:textbox>
                    <w:txbxContent>
                      <w:p w14:paraId="3F1FBF6C" w14:textId="77777777" w:rsidR="00272CE3" w:rsidRPr="00C32543" w:rsidRDefault="00272CE3" w:rsidP="00272CE3">
                        <w:pPr>
                          <w:jc w:val="center"/>
                          <w:rPr>
                            <w:b/>
                            <w:bCs/>
                            <w:sz w:val="18"/>
                            <w:szCs w:val="18"/>
                            <w:lang w:val="es-MX"/>
                          </w:rPr>
                        </w:pPr>
                        <w:r w:rsidRPr="00C32543">
                          <w:rPr>
                            <w:b/>
                            <w:bCs/>
                            <w:sz w:val="18"/>
                            <w:szCs w:val="18"/>
                            <w:lang w:val="es-MX"/>
                          </w:rPr>
                          <w:t>Situación</w:t>
                        </w:r>
                      </w:p>
                    </w:txbxContent>
                  </v:textbox>
                </v:oval>
                <v:oval id="Elipse 9" o:spid="_x0000_s1029" style="position:absolute;top:26003;width:10668;height:7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" fillcolor="#fbcaa2 [1625]" strokecolor="#f68c36 [3049]">
                  <v:fill color2="#fdefe3 [505]" rotate="t" angle="180" colors="0 #ffbe86;22938f #ffd0aa;1 #ffebdb" focus="100%" type="gradient"/>
                  <v:shadow on="t" color="black" opacity="24903f" origin=",.5" offset="0,.55556mm"/>
                  <v:textbox>
                    <w:txbxContent>
                      <w:p w14:paraId="462997D5" w14:textId="77777777" w:rsidR="00272CE3" w:rsidRPr="00C32543" w:rsidRDefault="00272CE3" w:rsidP="00272CE3">
                        <w:pPr>
                          <w:jc w:val="center"/>
                          <w:rPr>
                            <w:b/>
                            <w:bCs/>
                            <w:sz w:val="20"/>
                            <w:szCs w:val="20"/>
                            <w:lang w:val="es-MX"/>
                          </w:rPr>
                        </w:pPr>
                        <w:r w:rsidRPr="00C32543">
                          <w:rPr>
                            <w:b/>
                            <w:bCs/>
                            <w:sz w:val="20"/>
                            <w:szCs w:val="20"/>
                            <w:lang w:val="es-MX"/>
                          </w:rPr>
                          <w:t>Proyecto</w:t>
                        </w:r>
                      </w:p>
                    </w:txbxContent>
                  </v:textbox>
                </v:oval>
                <v:oval id="Elipse 10" o:spid="_x0000_s1030" style="position:absolute;left:19716;width:9525;height:7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" fillcolor="#ccb3ff" strokecolor="#7030a0">
                  <v:shadow on="t" color="black" opacity="24903f" origin=",.5" offset="0,.55556mm"/>
                  <v:textbox>
                    <w:txbxContent>
                      <w:p w14:paraId="123DE717" w14:textId="77777777" w:rsidR="00272CE3" w:rsidRPr="00C32543" w:rsidRDefault="00272CE3" w:rsidP="00272CE3">
                        <w:pPr>
                          <w:jc w:val="center"/>
                          <w:rPr>
                            <w:b/>
                            <w:bCs/>
                            <w:sz w:val="18"/>
                            <w:szCs w:val="18"/>
                            <w:lang w:val="es-MX"/>
                          </w:rPr>
                        </w:pPr>
                        <w:r w:rsidRPr="00C32543">
                          <w:rPr>
                            <w:b/>
                            <w:bCs/>
                            <w:sz w:val="18"/>
                            <w:szCs w:val="18"/>
                            <w:lang w:val="es-MX"/>
                          </w:rPr>
                          <w:t>Persona</w:t>
                        </w:r>
                      </w:p>
                    </w:txbxContent>
                  </v:textbox>
                </v:oval>
                <v:shapetype id="_x0000_t202" coordsize="21600,21600" o:spt="202" path="m,l,21600r21600,l21600,xe">
                  <v:stroke joinstyle="miter"/>
                  <v:path gradientshapeok="t" o:connecttype="rect"/>
                </v:shapetype>
                <v:shape id="Cuadro de texto 2" o:spid="_x0000_s1031" type="#_x0000_t202" style="position:absolute;left:11495;top:16127;width:8580;height:2798;rotation:-38728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" stroked="f">
                  <v:textbox>
                    <w:txbxContent>
                      <w:p w14:paraId="35A4C1EE" w14:textId="77777777" w:rsidR="00272CE3" w:rsidRPr="009F6575" w:rsidRDefault="00272CE3" w:rsidP="00272CE3">
                        <w:pPr>
                          <w:rPr>
                            <w:b/>
                            <w:bCs/>
                          </w:rPr>
                        </w:pPr>
                        <w:r w:rsidRPr="009F6575">
                          <w:rPr>
                            <w:b/>
                            <w:bCs/>
                          </w:rPr>
                          <w:t>Pensar</w:t>
                        </w:r>
                      </w:p>
                    </w:txbxContent>
                  </v:textbox>
                </v:shape>
                <v:shape id="Cuadro de texto 2" o:spid="_x0000_s1032" type="#_x0000_t202" style="position:absolute;left:29632;top:17244;width:6375;height:3377;rotation:39772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" stroked="f">
                  <v:textbox>
                    <w:txbxContent>
                      <w:p w14:paraId="6DB8E932" w14:textId="77777777" w:rsidR="00272CE3" w:rsidRDefault="00272CE3" w:rsidP="00272CE3">
                        <w:pPr>
                          <w:rPr>
                            <w:b/>
                            <w:bCs/>
                            <w:lang w:val="es-MX"/>
                          </w:rPr>
                        </w:pPr>
                        <w:r>
                          <w:rPr>
                            <w:b/>
                            <w:bCs/>
                            <w:lang w:val="es-MX"/>
                          </w:rPr>
                          <w:t>Sentir</w:t>
                        </w:r>
                      </w:p>
                      <w:p w14:paraId="69D71953" w14:textId="77777777" w:rsidR="00272CE3" w:rsidRPr="00C32543" w:rsidRDefault="00272CE3" w:rsidP="00272CE3">
                        <w:pPr>
                          <w:rPr>
                            <w:b/>
                            <w:bCs/>
                            <w:lang w:val="es-MX"/>
                          </w:rPr>
                        </w:pPr>
                      </w:p>
                    </w:txbxContent>
                  </v:textbox>
                </v:shape>
                <v:shape id="Cuadro de texto 2" o:spid="_x0000_s1033" type="#_x0000_t202" style="position:absolute;left:21426;top:30765;width:7815;height:3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45252A33" w14:textId="77777777" w:rsidR="00272CE3" w:rsidRPr="00C32543" w:rsidRDefault="00272CE3" w:rsidP="00272CE3">
                        <w:pPr>
                          <w:rPr>
                            <w:b/>
                            <w:bCs/>
                            <w:lang w:val="es-MX"/>
                          </w:rPr>
                        </w:pPr>
                        <w:r>
                          <w:rPr>
                            <w:b/>
                            <w:bCs/>
                            <w:lang w:val="es-MX"/>
                          </w:rPr>
                          <w:t>Actuar</w:t>
                        </w:r>
                      </w:p>
                    </w:txbxContent>
                  </v:textbox>
                </v:shape>
                <w10:wrap anchorx="margin"/>
              </v:group>
            </w:pict>
          </mc:Fallback>
        </mc:AlternateContent>
      </w:r>
    </w:p>
    <w:p w14:paraId="2A06C7D4" w14:textId="77777777" w:rsidR="00272CE3" w:rsidRPr="00272CE3" w:rsidRDefault="00272CE3" w:rsidP="00272CE3">
      <w:pPr>
        <w:rPr>
          <w:rFonts w:ascii="Arial" w:hAnsi="Arial" w:cs="Arial"/>
          <w:b/>
          <w:lang w:val="es-MX"/>
        </w:rPr>
      </w:pPr>
      <w:r w:rsidRPr="00272CE3">
        <w:rPr>
          <w:rFonts w:ascii="Arial" w:hAnsi="Arial" w:cs="Arial"/>
          <w:b/>
          <w:lang w:val="es-MX"/>
        </w:rPr>
        <w:tab/>
      </w:r>
    </w:p>
    <w:p w14:paraId="612CEC53" w14:textId="77777777" w:rsidR="00272CE3" w:rsidRPr="00272CE3" w:rsidRDefault="00272CE3" w:rsidP="00272CE3">
      <w:pPr>
        <w:rPr>
          <w:rFonts w:ascii="Arial" w:hAnsi="Arial" w:cs="Arial"/>
          <w:b/>
          <w:lang w:val="es-MX"/>
        </w:rPr>
      </w:pPr>
    </w:p>
    <w:p w14:paraId="137323F7" w14:textId="77777777" w:rsidR="00272CE3" w:rsidRPr="00272CE3" w:rsidRDefault="00272CE3" w:rsidP="00272CE3">
      <w:pPr>
        <w:rPr>
          <w:rFonts w:ascii="Arial" w:hAnsi="Arial" w:cs="Arial"/>
          <w:b/>
          <w:lang w:val="es-MX"/>
        </w:rPr>
      </w:pPr>
    </w:p>
    <w:p w14:paraId="43377F37" w14:textId="77777777" w:rsidR="00272CE3" w:rsidRPr="00272CE3" w:rsidRDefault="00272CE3" w:rsidP="00272CE3">
      <w:pPr>
        <w:rPr>
          <w:rFonts w:ascii="Arial" w:hAnsi="Arial" w:cs="Arial"/>
          <w:b/>
          <w:lang w:val="es-MX"/>
        </w:rPr>
      </w:pPr>
    </w:p>
    <w:p w14:paraId="43183B92" w14:textId="77777777" w:rsidR="00272CE3" w:rsidRPr="00272CE3" w:rsidRDefault="00272CE3" w:rsidP="00272CE3">
      <w:pPr>
        <w:rPr>
          <w:rFonts w:ascii="Arial" w:hAnsi="Arial" w:cs="Arial"/>
          <w:b/>
          <w:lang w:val="es-MX"/>
        </w:rPr>
      </w:pPr>
    </w:p>
    <w:p w14:paraId="13B21AAC" w14:textId="77777777" w:rsidR="00272CE3" w:rsidRPr="00272CE3" w:rsidRDefault="00272CE3" w:rsidP="00272CE3">
      <w:pPr>
        <w:rPr>
          <w:rFonts w:ascii="Arial" w:hAnsi="Arial" w:cs="Arial"/>
          <w:b/>
          <w:lang w:val="es-MX"/>
        </w:rPr>
      </w:pPr>
    </w:p>
    <w:p w14:paraId="0AD09BF1" w14:textId="77777777" w:rsidR="00503D16" w:rsidRDefault="00503D16" w:rsidP="00503D16">
      <w:pPr>
        <w:pStyle w:val="Prrafodelista"/>
        <w:spacing w:before="100" w:beforeAutospacing="1" w:after="100" w:afterAutospacing="1" w:line="360" w:lineRule="auto"/>
        <w:ind w:left="0"/>
        <w:jc w:val="center"/>
        <w:rPr>
          <w:rFonts w:ascii="Arial" w:hAnsi="Arial" w:cs="Arial"/>
          <w:bCs/>
          <w:spacing w:val="2"/>
          <w:sz w:val="20"/>
          <w:szCs w:val="20"/>
        </w:rPr>
      </w:pPr>
    </w:p>
    <w:p w14:paraId="0300B0DA" w14:textId="1570288E" w:rsidR="00503D16" w:rsidRPr="008D647D" w:rsidRDefault="00503D16" w:rsidP="00503D16">
      <w:pPr>
        <w:pStyle w:val="Prrafodelista"/>
        <w:spacing w:before="100" w:beforeAutospacing="1" w:after="100" w:afterAutospacing="1" w:line="360" w:lineRule="auto"/>
        <w:ind w:left="0"/>
        <w:jc w:val="center"/>
        <w:rPr>
          <w:rFonts w:ascii="Arial" w:hAnsi="Arial" w:cs="Arial"/>
          <w:bCs/>
          <w:spacing w:val="2"/>
          <w:sz w:val="20"/>
          <w:szCs w:val="20"/>
        </w:rPr>
      </w:pPr>
      <w:r w:rsidRPr="008D647D">
        <w:rPr>
          <w:rFonts w:ascii="Arial" w:hAnsi="Arial" w:cs="Arial"/>
          <w:bCs/>
          <w:spacing w:val="2"/>
          <w:sz w:val="20"/>
          <w:szCs w:val="20"/>
        </w:rPr>
        <w:t>Fuente: propia.</w:t>
      </w:r>
    </w:p>
    <w:p w14:paraId="741A3B07" w14:textId="77777777" w:rsidR="00272CE3" w:rsidRPr="00272CE3" w:rsidRDefault="00272CE3" w:rsidP="00503D16">
      <w:pPr>
        <w:jc w:val="both"/>
        <w:rPr>
          <w:rFonts w:ascii="Arial" w:hAnsi="Arial" w:cs="Arial"/>
          <w:b/>
          <w:lang w:val="es-MX"/>
        </w:rPr>
      </w:pPr>
      <w:r w:rsidRPr="00272CE3">
        <w:rPr>
          <w:rFonts w:ascii="Arial" w:hAnsi="Arial" w:cs="Arial"/>
          <w:b/>
          <w:lang w:val="es-MX"/>
        </w:rPr>
        <w:t xml:space="preserve">Como puede ver, en esta figura hay tres vértices: </w:t>
      </w:r>
    </w:p>
    <w:p w14:paraId="2D5776E0" w14:textId="77777777" w:rsidR="00272CE3" w:rsidRPr="00272CE3" w:rsidRDefault="00272CE3" w:rsidP="007E7AAF">
      <w:pPr>
        <w:numPr>
          <w:ilvl w:val="0"/>
          <w:numId w:val="11"/>
        </w:numPr>
        <w:jc w:val="both"/>
        <w:rPr>
          <w:rFonts w:ascii="Arial" w:hAnsi="Arial" w:cs="Arial"/>
          <w:b/>
        </w:rPr>
      </w:pPr>
      <w:r w:rsidRPr="00272CE3">
        <w:rPr>
          <w:rFonts w:ascii="Arial" w:hAnsi="Arial" w:cs="Arial"/>
          <w:b/>
          <w:bCs/>
        </w:rPr>
        <w:t>Persona:</w:t>
      </w:r>
      <w:r w:rsidRPr="00272CE3">
        <w:rPr>
          <w:rFonts w:ascii="Arial" w:hAnsi="Arial" w:cs="Arial"/>
          <w:b/>
        </w:rPr>
        <w:t xml:space="preserve"> </w:t>
      </w:r>
      <w:r w:rsidRPr="00272CE3">
        <w:rPr>
          <w:rFonts w:ascii="Arial" w:hAnsi="Arial" w:cs="Arial"/>
          <w:bCs/>
        </w:rPr>
        <w:t>es donde se identifican las fortalezas y puntos de mejora a partir de las características personales de cada individuo. Es lo que lo identifica y los recursos interiores con los que cuenta para lograr lo que se propone.</w:t>
      </w:r>
      <w:r w:rsidRPr="00272CE3">
        <w:rPr>
          <w:rFonts w:ascii="Arial" w:hAnsi="Arial" w:cs="Arial"/>
          <w:b/>
        </w:rPr>
        <w:t> </w:t>
      </w:r>
    </w:p>
    <w:p w14:paraId="0F78489E" w14:textId="77777777" w:rsidR="00272CE3" w:rsidRPr="00272CE3" w:rsidRDefault="00272CE3" w:rsidP="007E7AAF">
      <w:pPr>
        <w:numPr>
          <w:ilvl w:val="0"/>
          <w:numId w:val="11"/>
        </w:numPr>
        <w:jc w:val="both"/>
        <w:rPr>
          <w:rFonts w:ascii="Arial" w:hAnsi="Arial" w:cs="Arial"/>
          <w:b/>
        </w:rPr>
      </w:pPr>
      <w:r w:rsidRPr="00272CE3">
        <w:rPr>
          <w:rFonts w:ascii="Arial" w:hAnsi="Arial" w:cs="Arial"/>
          <w:b/>
          <w:bCs/>
        </w:rPr>
        <w:t>Proyecto:</w:t>
      </w:r>
      <w:r w:rsidRPr="00272CE3">
        <w:rPr>
          <w:rFonts w:ascii="Arial" w:hAnsi="Arial" w:cs="Arial"/>
          <w:b/>
        </w:rPr>
        <w:t xml:space="preserve"> </w:t>
      </w:r>
      <w:r w:rsidRPr="00272CE3">
        <w:rPr>
          <w:rFonts w:ascii="Arial" w:hAnsi="Arial" w:cs="Arial"/>
          <w:bCs/>
        </w:rPr>
        <w:t>son los objetivos que se ha planteado cumplir a futuro, ya sea a corto, mediano o largo plazo. Es entendido desde la visión emprendedora. Una visión se materializa en el momento en que se convierte en una meta u objetivo y puede ser realizable a través de un proyecto.</w:t>
      </w:r>
      <w:r w:rsidRPr="00272CE3">
        <w:rPr>
          <w:rFonts w:ascii="Arial" w:hAnsi="Arial" w:cs="Arial"/>
          <w:b/>
        </w:rPr>
        <w:t> </w:t>
      </w:r>
    </w:p>
    <w:p w14:paraId="148695B1" w14:textId="77777777" w:rsidR="00272CE3" w:rsidRPr="00272CE3" w:rsidRDefault="00272CE3" w:rsidP="007E7AAF">
      <w:pPr>
        <w:numPr>
          <w:ilvl w:val="0"/>
          <w:numId w:val="11"/>
        </w:numPr>
        <w:jc w:val="both"/>
        <w:rPr>
          <w:rFonts w:ascii="Arial" w:hAnsi="Arial" w:cs="Arial"/>
          <w:b/>
        </w:rPr>
      </w:pPr>
      <w:r w:rsidRPr="00272CE3">
        <w:rPr>
          <w:rFonts w:ascii="Arial" w:hAnsi="Arial" w:cs="Arial"/>
          <w:b/>
          <w:bCs/>
        </w:rPr>
        <w:lastRenderedPageBreak/>
        <w:t>Situación:</w:t>
      </w:r>
      <w:r w:rsidRPr="00272CE3">
        <w:rPr>
          <w:rFonts w:ascii="Arial" w:hAnsi="Arial" w:cs="Arial"/>
          <w:b/>
        </w:rPr>
        <w:t xml:space="preserve"> </w:t>
      </w:r>
      <w:r w:rsidRPr="00272CE3">
        <w:rPr>
          <w:rFonts w:ascii="Arial" w:hAnsi="Arial" w:cs="Arial"/>
          <w:bCs/>
        </w:rPr>
        <w:t>hace referencia al contexto que rodea a la persona para cumplir con su proyecto. Los elementos del contexto se identifican a partir de un análisis del entorno, que puede realizarse con herramientas como la matriz DOFA.</w:t>
      </w:r>
    </w:p>
    <w:p w14:paraId="0A2954F0" w14:textId="77777777" w:rsidR="00272CE3" w:rsidRPr="00272CE3" w:rsidRDefault="00272CE3" w:rsidP="00503D16">
      <w:pPr>
        <w:jc w:val="both"/>
        <w:rPr>
          <w:rFonts w:ascii="Arial" w:hAnsi="Arial" w:cs="Arial"/>
          <w:b/>
        </w:rPr>
      </w:pPr>
      <w:r w:rsidRPr="00272CE3">
        <w:rPr>
          <w:rFonts w:ascii="Arial" w:hAnsi="Arial" w:cs="Arial"/>
          <w:b/>
        </w:rPr>
        <w:t>¿Cómo se relacionan los elementos anteriores con las dimensiones emprendedoras?</w:t>
      </w:r>
    </w:p>
    <w:p w14:paraId="6EAC200D" w14:textId="77777777" w:rsidR="00272CE3" w:rsidRPr="00272CE3" w:rsidRDefault="00272CE3" w:rsidP="007E7AAF">
      <w:pPr>
        <w:numPr>
          <w:ilvl w:val="0"/>
          <w:numId w:val="12"/>
        </w:numPr>
        <w:jc w:val="both"/>
        <w:rPr>
          <w:rFonts w:ascii="Arial" w:hAnsi="Arial" w:cs="Arial"/>
          <w:b/>
        </w:rPr>
      </w:pPr>
      <w:r w:rsidRPr="00272CE3">
        <w:rPr>
          <w:rFonts w:ascii="Arial" w:hAnsi="Arial" w:cs="Arial"/>
          <w:b/>
          <w:bCs/>
        </w:rPr>
        <w:t xml:space="preserve">Pensar: </w:t>
      </w:r>
      <w:r w:rsidRPr="00272CE3">
        <w:rPr>
          <w:rFonts w:ascii="Arial" w:hAnsi="Arial" w:cs="Arial"/>
          <w:bCs/>
        </w:rPr>
        <w:t xml:space="preserve">conecta la </w:t>
      </w:r>
      <w:r w:rsidRPr="00272CE3">
        <w:rPr>
          <w:rFonts w:ascii="Arial" w:hAnsi="Arial" w:cs="Arial"/>
          <w:bCs/>
          <w:i/>
          <w:iCs/>
        </w:rPr>
        <w:t>persona</w:t>
      </w:r>
      <w:r w:rsidRPr="00272CE3">
        <w:rPr>
          <w:rFonts w:ascii="Arial" w:hAnsi="Arial" w:cs="Arial"/>
          <w:bCs/>
        </w:rPr>
        <w:t xml:space="preserve"> con el </w:t>
      </w:r>
      <w:r w:rsidRPr="00272CE3">
        <w:rPr>
          <w:rFonts w:ascii="Arial" w:hAnsi="Arial" w:cs="Arial"/>
          <w:bCs/>
          <w:i/>
          <w:iCs/>
        </w:rPr>
        <w:t>proyecto</w:t>
      </w:r>
      <w:r w:rsidRPr="00272CE3">
        <w:rPr>
          <w:rFonts w:ascii="Arial" w:hAnsi="Arial" w:cs="Arial"/>
          <w:bCs/>
        </w:rPr>
        <w:t>, puesto que es a través de la razón y la planificación que se pueden estructurar mentalmente las acciones que se desean desarrollar a futuro.</w:t>
      </w:r>
    </w:p>
    <w:p w14:paraId="5C567AA6" w14:textId="77777777" w:rsidR="00272CE3" w:rsidRPr="00272CE3" w:rsidRDefault="00272CE3" w:rsidP="007E7AAF">
      <w:pPr>
        <w:numPr>
          <w:ilvl w:val="0"/>
          <w:numId w:val="12"/>
        </w:numPr>
        <w:jc w:val="both"/>
        <w:rPr>
          <w:rFonts w:ascii="Arial" w:hAnsi="Arial" w:cs="Arial"/>
          <w:b/>
          <w:i/>
          <w:iCs/>
        </w:rPr>
      </w:pPr>
      <w:r w:rsidRPr="00272CE3">
        <w:rPr>
          <w:rFonts w:ascii="Arial" w:hAnsi="Arial" w:cs="Arial"/>
          <w:b/>
          <w:bCs/>
        </w:rPr>
        <w:t>Sentir:</w:t>
      </w:r>
      <w:r w:rsidRPr="00272CE3">
        <w:rPr>
          <w:rFonts w:ascii="Arial" w:hAnsi="Arial" w:cs="Arial"/>
          <w:b/>
        </w:rPr>
        <w:t xml:space="preserve"> </w:t>
      </w:r>
      <w:r w:rsidRPr="00272CE3">
        <w:rPr>
          <w:rFonts w:ascii="Arial" w:hAnsi="Arial" w:cs="Arial"/>
          <w:bCs/>
        </w:rPr>
        <w:t xml:space="preserve">conecta a la </w:t>
      </w:r>
      <w:r w:rsidRPr="00272CE3">
        <w:rPr>
          <w:rFonts w:ascii="Arial" w:hAnsi="Arial" w:cs="Arial"/>
          <w:bCs/>
          <w:i/>
          <w:iCs/>
        </w:rPr>
        <w:t>persona</w:t>
      </w:r>
      <w:r w:rsidRPr="00272CE3">
        <w:rPr>
          <w:rFonts w:ascii="Arial" w:hAnsi="Arial" w:cs="Arial"/>
          <w:bCs/>
        </w:rPr>
        <w:t xml:space="preserve"> con la </w:t>
      </w:r>
      <w:r w:rsidRPr="00272CE3">
        <w:rPr>
          <w:rFonts w:ascii="Arial" w:hAnsi="Arial" w:cs="Arial"/>
          <w:bCs/>
          <w:i/>
          <w:iCs/>
        </w:rPr>
        <w:t>situación</w:t>
      </w:r>
      <w:r w:rsidRPr="00272CE3">
        <w:rPr>
          <w:rFonts w:ascii="Arial" w:hAnsi="Arial" w:cs="Arial"/>
          <w:bCs/>
        </w:rPr>
        <w:t xml:space="preserve"> ya que es en el presente o en el contexto actual (realidad), donde se generan las emociones y sentimientos que pueden afectar la consecución de los proyectos.</w:t>
      </w:r>
      <w:r w:rsidRPr="00272CE3">
        <w:rPr>
          <w:rFonts w:ascii="Arial" w:hAnsi="Arial" w:cs="Arial"/>
          <w:b/>
          <w:i/>
          <w:iCs/>
        </w:rPr>
        <w:t> </w:t>
      </w:r>
    </w:p>
    <w:p w14:paraId="7CAC09BE" w14:textId="12110372" w:rsidR="00272CE3" w:rsidRPr="008B1D27" w:rsidRDefault="00272CE3" w:rsidP="007E7AAF">
      <w:pPr>
        <w:numPr>
          <w:ilvl w:val="0"/>
          <w:numId w:val="12"/>
        </w:numPr>
        <w:jc w:val="both"/>
        <w:rPr>
          <w:rFonts w:ascii="Arial" w:hAnsi="Arial" w:cs="Arial"/>
          <w:b/>
        </w:rPr>
      </w:pPr>
      <w:r w:rsidRPr="00272CE3">
        <w:rPr>
          <w:rFonts w:ascii="Arial" w:hAnsi="Arial" w:cs="Arial"/>
          <w:b/>
          <w:bCs/>
        </w:rPr>
        <w:t>Actuar:</w:t>
      </w:r>
      <w:r w:rsidRPr="00272CE3">
        <w:rPr>
          <w:rFonts w:ascii="Arial" w:hAnsi="Arial" w:cs="Arial"/>
          <w:b/>
        </w:rPr>
        <w:t xml:space="preserve"> </w:t>
      </w:r>
      <w:r w:rsidRPr="00272CE3">
        <w:rPr>
          <w:rFonts w:ascii="Arial" w:hAnsi="Arial" w:cs="Arial"/>
          <w:bCs/>
        </w:rPr>
        <w:t xml:space="preserve">conecta al </w:t>
      </w:r>
      <w:r w:rsidRPr="00272CE3">
        <w:rPr>
          <w:rFonts w:ascii="Arial" w:hAnsi="Arial" w:cs="Arial"/>
          <w:bCs/>
          <w:i/>
          <w:iCs/>
        </w:rPr>
        <w:t xml:space="preserve">proyecto </w:t>
      </w:r>
      <w:r w:rsidRPr="00272CE3">
        <w:rPr>
          <w:rFonts w:ascii="Arial" w:hAnsi="Arial" w:cs="Arial"/>
          <w:bCs/>
        </w:rPr>
        <w:t xml:space="preserve">con la </w:t>
      </w:r>
      <w:r w:rsidRPr="00272CE3">
        <w:rPr>
          <w:rFonts w:ascii="Arial" w:hAnsi="Arial" w:cs="Arial"/>
          <w:bCs/>
          <w:i/>
          <w:iCs/>
        </w:rPr>
        <w:t>situación</w:t>
      </w:r>
      <w:r w:rsidRPr="00272CE3">
        <w:rPr>
          <w:rFonts w:ascii="Arial" w:hAnsi="Arial" w:cs="Arial"/>
          <w:bCs/>
        </w:rPr>
        <w:t>, pues los elementos del contexto actual pueden determinar las acciones que deben llevarse a cabo para el cumplimiento de los proyectos.</w:t>
      </w:r>
    </w:p>
    <w:p w14:paraId="31BDF911" w14:textId="6008D40B" w:rsidR="008B1D27" w:rsidRDefault="008B1D27">
      <w:pPr>
        <w:rPr>
          <w:rFonts w:ascii="Arial" w:hAnsi="Arial" w:cs="Arial"/>
          <w:b/>
          <w:bCs/>
        </w:rPr>
      </w:pPr>
      <w:r>
        <w:rPr>
          <w:rFonts w:ascii="Arial" w:hAnsi="Arial" w:cs="Arial"/>
          <w:b/>
          <w:bCs/>
        </w:rPr>
        <w:br w:type="page"/>
      </w:r>
    </w:p>
    <w:p w14:paraId="4DBBA627" w14:textId="0152D0A3" w:rsidR="008B1D27" w:rsidRDefault="008B1D27" w:rsidP="008B1D27">
      <w:pPr>
        <w:jc w:val="center"/>
        <w:rPr>
          <w:rFonts w:ascii="Arial" w:hAnsi="Arial" w:cs="Arial"/>
          <w:b/>
        </w:rPr>
      </w:pPr>
      <w:r>
        <w:rPr>
          <w:rFonts w:ascii="Arial" w:hAnsi="Arial" w:cs="Arial"/>
          <w:b/>
        </w:rPr>
        <w:lastRenderedPageBreak/>
        <w:t>GUÍA 2</w:t>
      </w:r>
    </w:p>
    <w:p w14:paraId="611AB915" w14:textId="10CFD904" w:rsidR="008B1D27" w:rsidRDefault="008B1D27" w:rsidP="008B1D27">
      <w:pPr>
        <w:jc w:val="center"/>
        <w:rPr>
          <w:rFonts w:ascii="Arial" w:hAnsi="Arial" w:cs="Arial"/>
          <w:b/>
        </w:rPr>
      </w:pPr>
      <w:r>
        <w:rPr>
          <w:rFonts w:ascii="Arial" w:hAnsi="Arial" w:cs="Arial"/>
          <w:b/>
        </w:rPr>
        <w:t>MARTERIAL DE APOYO 1</w:t>
      </w:r>
    </w:p>
    <w:p w14:paraId="10C5163E" w14:textId="00BF076E" w:rsidR="008B1D27" w:rsidRDefault="008B1D27" w:rsidP="008B1D27">
      <w:pPr>
        <w:jc w:val="center"/>
        <w:rPr>
          <w:rFonts w:ascii="Arial" w:hAnsi="Arial" w:cs="Arial"/>
          <w:b/>
        </w:rPr>
      </w:pPr>
      <w:r>
        <w:rPr>
          <w:rFonts w:ascii="Arial" w:hAnsi="Arial" w:cs="Arial"/>
          <w:b/>
        </w:rPr>
        <w:t>EL PROCESO DE TOMA DE DECISIONES Y TOMA DE RIESGOS</w:t>
      </w:r>
    </w:p>
    <w:p w14:paraId="4616E5AD" w14:textId="77777777" w:rsidR="008B1D27" w:rsidRPr="008B1D27" w:rsidRDefault="008B1D27" w:rsidP="008B1D27">
      <w:pPr>
        <w:rPr>
          <w:rFonts w:ascii="Arial" w:hAnsi="Arial" w:cs="Arial"/>
          <w:b/>
          <w:bCs/>
          <w:i/>
          <w:iCs/>
          <w:lang w:val="es-ES"/>
        </w:rPr>
      </w:pPr>
      <w:r w:rsidRPr="008B1D27">
        <w:rPr>
          <w:rFonts w:ascii="Arial" w:hAnsi="Arial" w:cs="Arial"/>
          <w:b/>
          <w:bCs/>
          <w:i/>
          <w:iCs/>
          <w:lang w:val="es-ES"/>
        </w:rPr>
        <w:t xml:space="preserve">Proceso de toma de decisiones </w:t>
      </w:r>
    </w:p>
    <w:p w14:paraId="03475124" w14:textId="5C2F74F0" w:rsidR="008B1D27" w:rsidRPr="008B1D27" w:rsidRDefault="008B1D27" w:rsidP="008B1D27">
      <w:pPr>
        <w:jc w:val="both"/>
        <w:rPr>
          <w:rFonts w:ascii="Arial" w:hAnsi="Arial" w:cs="Arial"/>
          <w:b/>
          <w:lang w:val="es-ES"/>
        </w:rPr>
      </w:pPr>
      <w:r w:rsidRPr="008B1D27">
        <w:rPr>
          <w:rFonts w:ascii="Arial" w:hAnsi="Arial" w:cs="Arial"/>
          <w:bCs/>
          <w:lang w:val="es-ES"/>
        </w:rPr>
        <w:t xml:space="preserve">Aunque existen muchos esquemas y teorías acerca del proceso que realizan todos los seres humanos para tomar una decisión, el siguiente esquema realizado por Martínez (2014) reúne los elementos más importantes: </w:t>
      </w:r>
    </w:p>
    <w:p w14:paraId="70432D58" w14:textId="77777777" w:rsidR="008B1D27" w:rsidRPr="00435AF8" w:rsidRDefault="008B1D27" w:rsidP="008B1D27">
      <w:pPr>
        <w:pStyle w:val="Descripcin"/>
        <w:keepNext/>
        <w:jc w:val="center"/>
        <w:rPr>
          <w:rFonts w:ascii="Arial" w:hAnsi="Arial" w:cs="Arial"/>
          <w:i w:val="0"/>
          <w:iCs w:val="0"/>
          <w:color w:val="auto"/>
          <w:sz w:val="20"/>
          <w:szCs w:val="20"/>
        </w:rPr>
      </w:pPr>
      <w:r>
        <w:rPr>
          <w:rFonts w:ascii="Arial" w:hAnsi="Arial" w:cs="Arial"/>
          <w:i w:val="0"/>
          <w:iCs w:val="0"/>
          <w:color w:val="auto"/>
          <w:sz w:val="20"/>
          <w:szCs w:val="20"/>
        </w:rPr>
        <w:t>Gráfico</w:t>
      </w:r>
      <w:r w:rsidRPr="00435AF8">
        <w:rPr>
          <w:rFonts w:ascii="Arial" w:hAnsi="Arial" w:cs="Arial"/>
          <w:i w:val="0"/>
          <w:iCs w:val="0"/>
          <w:color w:val="auto"/>
          <w:sz w:val="20"/>
          <w:szCs w:val="20"/>
        </w:rPr>
        <w:t xml:space="preserve"> </w:t>
      </w:r>
      <w:r w:rsidRPr="00435AF8">
        <w:rPr>
          <w:rFonts w:ascii="Arial" w:hAnsi="Arial" w:cs="Arial"/>
          <w:i w:val="0"/>
          <w:iCs w:val="0"/>
          <w:color w:val="auto"/>
          <w:sz w:val="20"/>
          <w:szCs w:val="20"/>
        </w:rPr>
        <w:fldChar w:fldCharType="begin"/>
      </w:r>
      <w:r w:rsidRPr="00435AF8">
        <w:rPr>
          <w:rFonts w:ascii="Arial" w:hAnsi="Arial" w:cs="Arial"/>
          <w:i w:val="0"/>
          <w:iCs w:val="0"/>
          <w:color w:val="auto"/>
          <w:sz w:val="20"/>
          <w:szCs w:val="20"/>
        </w:rPr>
        <w:instrText xml:space="preserve"> SEQ Tabla \* ARABIC </w:instrText>
      </w:r>
      <w:r w:rsidRPr="00435AF8">
        <w:rPr>
          <w:rFonts w:ascii="Arial" w:hAnsi="Arial" w:cs="Arial"/>
          <w:i w:val="0"/>
          <w:iCs w:val="0"/>
          <w:color w:val="auto"/>
          <w:sz w:val="20"/>
          <w:szCs w:val="20"/>
        </w:rPr>
        <w:fldChar w:fldCharType="separate"/>
      </w:r>
      <w:r w:rsidRPr="00435AF8">
        <w:rPr>
          <w:rFonts w:ascii="Arial" w:hAnsi="Arial" w:cs="Arial"/>
          <w:i w:val="0"/>
          <w:iCs w:val="0"/>
          <w:noProof/>
          <w:color w:val="auto"/>
          <w:sz w:val="20"/>
          <w:szCs w:val="20"/>
        </w:rPr>
        <w:t>1</w:t>
      </w:r>
      <w:r w:rsidRPr="00435AF8">
        <w:rPr>
          <w:rFonts w:ascii="Arial" w:hAnsi="Arial" w:cs="Arial"/>
          <w:i w:val="0"/>
          <w:iCs w:val="0"/>
          <w:color w:val="auto"/>
          <w:sz w:val="20"/>
          <w:szCs w:val="20"/>
        </w:rPr>
        <w:fldChar w:fldCharType="end"/>
      </w:r>
      <w:r w:rsidRPr="00435AF8">
        <w:rPr>
          <w:rFonts w:ascii="Arial" w:hAnsi="Arial" w:cs="Arial"/>
          <w:i w:val="0"/>
          <w:iCs w:val="0"/>
          <w:color w:val="auto"/>
          <w:sz w:val="20"/>
          <w:szCs w:val="20"/>
        </w:rPr>
        <w:t xml:space="preserve">. </w:t>
      </w:r>
      <w:r>
        <w:rPr>
          <w:rFonts w:ascii="Arial" w:hAnsi="Arial" w:cs="Arial"/>
          <w:i w:val="0"/>
          <w:iCs w:val="0"/>
          <w:color w:val="auto"/>
          <w:sz w:val="20"/>
          <w:szCs w:val="20"/>
        </w:rPr>
        <w:t>Dimensiones emprendedoras</w:t>
      </w:r>
    </w:p>
    <w:p w14:paraId="47A07AD0" w14:textId="77777777" w:rsidR="008B1D27" w:rsidRPr="008B1D27" w:rsidRDefault="008B1D27" w:rsidP="008B1D27">
      <w:pPr>
        <w:rPr>
          <w:rFonts w:ascii="Arial" w:hAnsi="Arial" w:cs="Arial"/>
          <w:b/>
          <w:bCs/>
          <w:lang w:val="es-ES"/>
        </w:rPr>
      </w:pPr>
      <w:r w:rsidRPr="008B1D27">
        <w:rPr>
          <w:rFonts w:ascii="Arial" w:hAnsi="Arial" w:cs="Arial"/>
          <w:b/>
          <w:bCs/>
          <w:noProof/>
          <w:lang w:val="es-ES"/>
        </w:rPr>
        <w:drawing>
          <wp:inline distT="0" distB="0" distL="0" distR="0" wp14:anchorId="1AD2402D" wp14:editId="59531C9A">
            <wp:extent cx="5124450" cy="2679700"/>
            <wp:effectExtent l="0" t="0" r="0" b="0"/>
            <wp:docPr id="98" name="Diagram 9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41DB25B7" w14:textId="3E4B218B" w:rsidR="008B1D27" w:rsidRPr="008B1D27" w:rsidRDefault="008B1D27" w:rsidP="008B1D27">
      <w:pPr>
        <w:jc w:val="center"/>
        <w:rPr>
          <w:rFonts w:ascii="Arial" w:hAnsi="Arial" w:cs="Arial"/>
          <w:b/>
          <w:iCs/>
          <w:lang w:val="es-ES"/>
        </w:rPr>
      </w:pPr>
      <w:r w:rsidRPr="008D647D">
        <w:rPr>
          <w:rFonts w:ascii="Arial" w:hAnsi="Arial" w:cs="Arial"/>
          <w:bCs/>
          <w:spacing w:val="2"/>
          <w:sz w:val="20"/>
          <w:szCs w:val="20"/>
        </w:rPr>
        <w:t xml:space="preserve">Fuente: </w:t>
      </w:r>
      <w:r>
        <w:rPr>
          <w:rFonts w:ascii="Arial" w:hAnsi="Arial" w:cs="Arial"/>
          <w:bCs/>
          <w:spacing w:val="2"/>
          <w:sz w:val="20"/>
          <w:szCs w:val="20"/>
        </w:rPr>
        <w:t>Martínez, 2014</w:t>
      </w:r>
    </w:p>
    <w:p w14:paraId="0F42C6E8" w14:textId="77777777" w:rsidR="008B1D27" w:rsidRPr="008B1D27" w:rsidRDefault="008B1D27" w:rsidP="007E7AAF">
      <w:pPr>
        <w:numPr>
          <w:ilvl w:val="0"/>
          <w:numId w:val="13"/>
        </w:numPr>
        <w:jc w:val="both"/>
        <w:rPr>
          <w:rFonts w:ascii="Arial" w:hAnsi="Arial" w:cs="Arial"/>
          <w:bCs/>
          <w:iCs/>
          <w:lang w:val="es-ES"/>
        </w:rPr>
      </w:pPr>
      <w:r w:rsidRPr="008B1D27">
        <w:rPr>
          <w:rFonts w:ascii="Arial" w:hAnsi="Arial" w:cs="Arial"/>
          <w:b/>
          <w:bCs/>
          <w:lang w:val="es-ES"/>
        </w:rPr>
        <w:t>Identificar el problema:</w:t>
      </w:r>
      <w:r w:rsidRPr="008B1D27">
        <w:rPr>
          <w:rFonts w:ascii="Arial" w:hAnsi="Arial" w:cs="Arial"/>
          <w:b/>
          <w:lang w:val="es-ES"/>
        </w:rPr>
        <w:t xml:space="preserve"> </w:t>
      </w:r>
      <w:r w:rsidRPr="008B1D27">
        <w:rPr>
          <w:rFonts w:ascii="Arial" w:hAnsi="Arial" w:cs="Arial"/>
          <w:bCs/>
          <w:lang w:val="es-ES"/>
        </w:rPr>
        <w:t xml:space="preserve">en primer lugar, es necesario identificar el problema u oportunidad que necesita resolver. Reconocer su naturaleza y determinar por qué tomar una decisión hará una diferencia o generará un impacto.  No conocer el problema o analizarlo de manera demasiado amplia, puede bloquear la decisión. </w:t>
      </w:r>
      <w:r w:rsidRPr="008B1D27">
        <w:rPr>
          <w:rFonts w:ascii="Arial" w:hAnsi="Arial" w:cs="Arial"/>
          <w:bCs/>
          <w:lang w:val="es-ES"/>
        </w:rPr>
        <w:lastRenderedPageBreak/>
        <w:t xml:space="preserve">Por tal motivo, es necesario determinar un objetivo que sea medible y en un tiempo determinado que al momento de tomar la decisión permita reconocer qué se ha alcanzado con relación a lo esperado. </w:t>
      </w:r>
    </w:p>
    <w:p w14:paraId="0FD57B90" w14:textId="77777777" w:rsidR="008B1D27" w:rsidRPr="008B1D27" w:rsidRDefault="008B1D27" w:rsidP="007E7AAF">
      <w:pPr>
        <w:numPr>
          <w:ilvl w:val="0"/>
          <w:numId w:val="13"/>
        </w:numPr>
        <w:jc w:val="both"/>
        <w:rPr>
          <w:rFonts w:ascii="Arial" w:hAnsi="Arial" w:cs="Arial"/>
          <w:bCs/>
          <w:iCs/>
          <w:lang w:val="es-ES"/>
        </w:rPr>
      </w:pPr>
      <w:r w:rsidRPr="008B1D27">
        <w:rPr>
          <w:rFonts w:ascii="Arial" w:hAnsi="Arial" w:cs="Arial"/>
          <w:b/>
          <w:bCs/>
          <w:lang w:val="es-ES"/>
        </w:rPr>
        <w:t>Recolectar información:</w:t>
      </w:r>
      <w:r w:rsidRPr="008B1D27">
        <w:rPr>
          <w:rFonts w:ascii="Arial" w:hAnsi="Arial" w:cs="Arial"/>
          <w:b/>
          <w:iCs/>
          <w:lang w:val="es-ES"/>
        </w:rPr>
        <w:t> </w:t>
      </w:r>
      <w:r w:rsidRPr="008B1D27">
        <w:rPr>
          <w:rFonts w:ascii="Arial" w:hAnsi="Arial" w:cs="Arial"/>
          <w:bCs/>
          <w:iCs/>
          <w:lang w:val="es-ES"/>
        </w:rPr>
        <w:t xml:space="preserve">una vez se ha definido el problema al que se enfrenta, es necesario recopilar la información necesaria para analizarlo de la forma más objetiva y completa posible. Esto también permitirá definir unos criterios para la toma decisiones. Para no causar un exceso de información es importante tener en cuenta los siguientes aspectos al momento de buscar información: </w:t>
      </w:r>
    </w:p>
    <w:p w14:paraId="0BF20F85" w14:textId="77777777" w:rsidR="008B1D27" w:rsidRPr="008B1D27" w:rsidRDefault="008B1D27" w:rsidP="007E7AAF">
      <w:pPr>
        <w:pStyle w:val="Prrafodelista"/>
        <w:numPr>
          <w:ilvl w:val="0"/>
          <w:numId w:val="16"/>
        </w:numPr>
        <w:jc w:val="both"/>
        <w:rPr>
          <w:rFonts w:ascii="Arial" w:hAnsi="Arial" w:cs="Arial"/>
          <w:bCs/>
          <w:lang w:val="es-ES"/>
        </w:rPr>
      </w:pPr>
      <w:r w:rsidRPr="008B1D27">
        <w:rPr>
          <w:rFonts w:ascii="Arial" w:hAnsi="Arial" w:cs="Arial"/>
          <w:bCs/>
          <w:lang w:val="es-ES"/>
        </w:rPr>
        <w:t xml:space="preserve">Ser objetivo y específico en la información que se analizará. </w:t>
      </w:r>
    </w:p>
    <w:p w14:paraId="604A0A60" w14:textId="77777777" w:rsidR="008B1D27" w:rsidRPr="008B1D27" w:rsidRDefault="008B1D27" w:rsidP="007E7AAF">
      <w:pPr>
        <w:pStyle w:val="Prrafodelista"/>
        <w:numPr>
          <w:ilvl w:val="0"/>
          <w:numId w:val="16"/>
        </w:numPr>
        <w:jc w:val="both"/>
        <w:rPr>
          <w:rFonts w:ascii="Arial" w:hAnsi="Arial" w:cs="Arial"/>
          <w:bCs/>
          <w:lang w:val="es-ES"/>
        </w:rPr>
      </w:pPr>
      <w:r w:rsidRPr="008B1D27">
        <w:rPr>
          <w:rFonts w:ascii="Arial" w:hAnsi="Arial" w:cs="Arial"/>
          <w:bCs/>
          <w:lang w:val="es-ES"/>
        </w:rPr>
        <w:t xml:space="preserve">Elaborar una lista de chequeo de los aspectos que considera necesarios. </w:t>
      </w:r>
    </w:p>
    <w:p w14:paraId="137CF366" w14:textId="77777777" w:rsidR="008B1D27" w:rsidRPr="008B1D27" w:rsidRDefault="008B1D27" w:rsidP="007E7AAF">
      <w:pPr>
        <w:pStyle w:val="Prrafodelista"/>
        <w:numPr>
          <w:ilvl w:val="0"/>
          <w:numId w:val="16"/>
        </w:numPr>
        <w:jc w:val="both"/>
        <w:rPr>
          <w:rFonts w:ascii="Arial" w:hAnsi="Arial" w:cs="Arial"/>
          <w:bCs/>
          <w:lang w:val="es-ES"/>
        </w:rPr>
      </w:pPr>
      <w:r w:rsidRPr="008B1D27">
        <w:rPr>
          <w:rFonts w:ascii="Arial" w:hAnsi="Arial" w:cs="Arial"/>
          <w:bCs/>
          <w:lang w:val="es-ES"/>
        </w:rPr>
        <w:t>Dedicar el tiempo suficiente sin excederse en la búsqueda, pues esto puede generar mayor indecisión.  </w:t>
      </w:r>
    </w:p>
    <w:p w14:paraId="3B924075" w14:textId="77777777" w:rsidR="008B1D27" w:rsidRPr="008B1D27" w:rsidRDefault="008B1D27" w:rsidP="007E7AAF">
      <w:pPr>
        <w:pStyle w:val="Prrafodelista"/>
        <w:numPr>
          <w:ilvl w:val="0"/>
          <w:numId w:val="16"/>
        </w:numPr>
        <w:jc w:val="both"/>
        <w:rPr>
          <w:rFonts w:ascii="Arial" w:hAnsi="Arial" w:cs="Arial"/>
          <w:bCs/>
          <w:lang w:val="es-ES"/>
        </w:rPr>
      </w:pPr>
      <w:r w:rsidRPr="008B1D27">
        <w:rPr>
          <w:rFonts w:ascii="Arial" w:hAnsi="Arial" w:cs="Arial"/>
          <w:bCs/>
          <w:lang w:val="es-ES"/>
        </w:rPr>
        <w:t>Identificar la información relevante y desechar la que no aporta.</w:t>
      </w:r>
    </w:p>
    <w:p w14:paraId="74BFAF61" w14:textId="77777777" w:rsidR="008B1D27" w:rsidRPr="008B1D27" w:rsidRDefault="008B1D27" w:rsidP="007E7AAF">
      <w:pPr>
        <w:numPr>
          <w:ilvl w:val="0"/>
          <w:numId w:val="13"/>
        </w:numPr>
        <w:jc w:val="both"/>
        <w:rPr>
          <w:rFonts w:ascii="Arial" w:hAnsi="Arial" w:cs="Arial"/>
          <w:bCs/>
          <w:iCs/>
          <w:lang w:val="es-ES"/>
        </w:rPr>
      </w:pPr>
      <w:r w:rsidRPr="008B1D27">
        <w:rPr>
          <w:rFonts w:ascii="Arial" w:hAnsi="Arial" w:cs="Arial"/>
          <w:b/>
          <w:bCs/>
          <w:lang w:val="es-ES"/>
        </w:rPr>
        <w:t>Identificar alternativas:</w:t>
      </w:r>
      <w:r w:rsidRPr="008B1D27">
        <w:rPr>
          <w:rFonts w:ascii="Arial" w:hAnsi="Arial" w:cs="Arial"/>
          <w:b/>
          <w:iCs/>
          <w:lang w:val="es-ES"/>
        </w:rPr>
        <w:t> </w:t>
      </w:r>
      <w:r w:rsidRPr="008B1D27">
        <w:rPr>
          <w:rFonts w:ascii="Arial" w:hAnsi="Arial" w:cs="Arial"/>
          <w:bCs/>
          <w:iCs/>
          <w:lang w:val="es-ES"/>
        </w:rPr>
        <w:t>en esta fase se busca generar alternativas factibles. Analizando todas las posibilidades y las consecuencias de las mismas. Para ello, es necesario valorar si estas alternativas realmente permitirán cumplir el objetivo que se han planteado. Existen herramientas para la solución a problemas que permiten generar alternativas, como la lluvia de ideas y el apoyo de otras personas si se considera necesario promoverá mayores alternativas.</w:t>
      </w:r>
    </w:p>
    <w:p w14:paraId="78B80522" w14:textId="77777777" w:rsidR="008B1D27" w:rsidRPr="008B1D27" w:rsidRDefault="008B1D27" w:rsidP="007E7AAF">
      <w:pPr>
        <w:numPr>
          <w:ilvl w:val="0"/>
          <w:numId w:val="13"/>
        </w:numPr>
        <w:jc w:val="both"/>
        <w:rPr>
          <w:rFonts w:ascii="Arial" w:hAnsi="Arial" w:cs="Arial"/>
          <w:b/>
          <w:iCs/>
          <w:lang w:val="es-ES"/>
        </w:rPr>
      </w:pPr>
      <w:r w:rsidRPr="008B1D27">
        <w:rPr>
          <w:rFonts w:ascii="Arial" w:hAnsi="Arial" w:cs="Arial"/>
          <w:b/>
          <w:bCs/>
          <w:lang w:val="es-ES"/>
        </w:rPr>
        <w:t>Evaluar las alternativas:</w:t>
      </w:r>
      <w:r w:rsidRPr="008B1D27">
        <w:rPr>
          <w:rFonts w:ascii="Arial" w:hAnsi="Arial" w:cs="Arial"/>
          <w:b/>
          <w:iCs/>
          <w:lang w:val="es-ES"/>
        </w:rPr>
        <w:t> </w:t>
      </w:r>
      <w:r w:rsidRPr="008B1D27">
        <w:rPr>
          <w:rFonts w:ascii="Arial" w:hAnsi="Arial" w:cs="Arial"/>
          <w:bCs/>
          <w:iCs/>
          <w:lang w:val="es-ES"/>
        </w:rPr>
        <w:t xml:space="preserve">después de tener varias alternativas se debe analizar las fortalezas y debilidades a partir de unos criterios que se hayan determinado, </w:t>
      </w:r>
      <w:r w:rsidRPr="008B1D27">
        <w:rPr>
          <w:rFonts w:ascii="Arial" w:hAnsi="Arial" w:cs="Arial"/>
          <w:bCs/>
          <w:iCs/>
          <w:lang w:val="es-ES"/>
        </w:rPr>
        <w:lastRenderedPageBreak/>
        <w:t xml:space="preserve">revisar las alternativas con respecto a la información recolectada y finalmente, analizar si las alternativas están alineadas con el objetivo que se planteó en un principio.  </w:t>
      </w:r>
    </w:p>
    <w:p w14:paraId="46A9F4F1" w14:textId="77777777" w:rsidR="008B1D27" w:rsidRPr="008B1D27" w:rsidRDefault="008B1D27" w:rsidP="007E7AAF">
      <w:pPr>
        <w:numPr>
          <w:ilvl w:val="0"/>
          <w:numId w:val="13"/>
        </w:numPr>
        <w:jc w:val="both"/>
        <w:rPr>
          <w:rFonts w:ascii="Arial" w:hAnsi="Arial" w:cs="Arial"/>
          <w:b/>
          <w:iCs/>
          <w:lang w:val="es-ES"/>
        </w:rPr>
      </w:pPr>
      <w:r w:rsidRPr="008B1D27">
        <w:rPr>
          <w:rFonts w:ascii="Arial" w:hAnsi="Arial" w:cs="Arial"/>
          <w:b/>
          <w:bCs/>
          <w:lang w:val="es-ES"/>
        </w:rPr>
        <w:t>Seleccionar la alternativa:</w:t>
      </w:r>
      <w:r w:rsidRPr="008B1D27">
        <w:rPr>
          <w:rFonts w:ascii="Arial" w:hAnsi="Arial" w:cs="Arial"/>
          <w:b/>
          <w:iCs/>
          <w:lang w:val="es-ES"/>
        </w:rPr>
        <w:t> </w:t>
      </w:r>
      <w:r w:rsidRPr="008B1D27">
        <w:rPr>
          <w:rFonts w:ascii="Arial" w:hAnsi="Arial" w:cs="Arial"/>
          <w:bCs/>
          <w:iCs/>
          <w:lang w:val="es-ES"/>
        </w:rPr>
        <w:t xml:space="preserve">Finalmente se llega al punto de tomar la decisión de elegir la mejor alternativa, después de realizar un ejercicio de evaluación y análisis seguramente será más sencilla la selección. Sin embargo, se deben tener en cuenta unas preguntas finales como: </w:t>
      </w:r>
      <w:r w:rsidRPr="008B1D27">
        <w:rPr>
          <w:rFonts w:ascii="Arial" w:hAnsi="Arial" w:cs="Arial"/>
          <w:bCs/>
          <w:i/>
          <w:lang w:val="es-ES"/>
        </w:rPr>
        <w:t>¿La alternativa tiene más posibilidades de resolver el problema o lograr la oportunidad? ¿Se cuenta con los recursos? ¿Cuál sería el riesgo?</w:t>
      </w:r>
    </w:p>
    <w:p w14:paraId="0126AAAE" w14:textId="77777777" w:rsidR="008B1D27" w:rsidRPr="008B1D27" w:rsidRDefault="008B1D27" w:rsidP="007E7AAF">
      <w:pPr>
        <w:numPr>
          <w:ilvl w:val="0"/>
          <w:numId w:val="13"/>
        </w:numPr>
        <w:jc w:val="both"/>
        <w:rPr>
          <w:rFonts w:ascii="Arial" w:hAnsi="Arial" w:cs="Arial"/>
          <w:b/>
          <w:iCs/>
          <w:lang w:val="es-ES"/>
        </w:rPr>
      </w:pPr>
      <w:r w:rsidRPr="008B1D27">
        <w:rPr>
          <w:rFonts w:ascii="Arial" w:hAnsi="Arial" w:cs="Arial"/>
          <w:b/>
          <w:bCs/>
          <w:lang w:val="es-ES"/>
        </w:rPr>
        <w:t>Implementar la decisión:</w:t>
      </w:r>
      <w:r w:rsidRPr="008B1D27">
        <w:rPr>
          <w:rFonts w:ascii="Arial" w:hAnsi="Arial" w:cs="Arial"/>
          <w:b/>
          <w:lang w:val="es-ES"/>
        </w:rPr>
        <w:t xml:space="preserve"> </w:t>
      </w:r>
      <w:r w:rsidRPr="008B1D27">
        <w:rPr>
          <w:rFonts w:ascii="Arial" w:hAnsi="Arial" w:cs="Arial"/>
          <w:bCs/>
          <w:lang w:val="es-ES"/>
        </w:rPr>
        <w:t xml:space="preserve">toda decisión adquiere relevancia al momento de tomar acción. Para llevar a cabo la decisión, es necesario planificar como se llevará a cabo y si involucra a otras personas comunicarles la decisión para que asuman cierto compromiso y responsabilidad. </w:t>
      </w:r>
    </w:p>
    <w:p w14:paraId="436E829E" w14:textId="77777777" w:rsidR="008B1D27" w:rsidRPr="008B1D27" w:rsidRDefault="008B1D27" w:rsidP="007E7AAF">
      <w:pPr>
        <w:numPr>
          <w:ilvl w:val="0"/>
          <w:numId w:val="13"/>
        </w:numPr>
        <w:jc w:val="both"/>
        <w:rPr>
          <w:rFonts w:ascii="Arial" w:hAnsi="Arial" w:cs="Arial"/>
          <w:b/>
          <w:bCs/>
          <w:lang w:val="es-ES"/>
        </w:rPr>
      </w:pPr>
      <w:r w:rsidRPr="008B1D27">
        <w:rPr>
          <w:rFonts w:ascii="Arial" w:hAnsi="Arial" w:cs="Arial"/>
          <w:b/>
          <w:bCs/>
          <w:lang w:val="es-ES"/>
        </w:rPr>
        <w:t>Evaluar los resultados:</w:t>
      </w:r>
      <w:r w:rsidRPr="008B1D27">
        <w:rPr>
          <w:rFonts w:ascii="Arial" w:hAnsi="Arial" w:cs="Arial"/>
          <w:b/>
          <w:lang w:val="es-ES"/>
        </w:rPr>
        <w:t xml:space="preserve"> </w:t>
      </w:r>
      <w:r w:rsidRPr="008B1D27">
        <w:rPr>
          <w:rFonts w:ascii="Arial" w:hAnsi="Arial" w:cs="Arial"/>
          <w:bCs/>
          <w:lang w:val="es-ES"/>
        </w:rPr>
        <w:t xml:space="preserve">este proceso de decisiones puede ser aplicado más de una vez y esto es lo que permite que se construyan y crezcan los proyectos que se proponen. De esta manera, después de llevar a cabo la decisión, </w:t>
      </w:r>
      <w:r w:rsidRPr="008B1D27">
        <w:rPr>
          <w:rFonts w:ascii="Arial" w:hAnsi="Arial" w:cs="Arial"/>
          <w:bCs/>
          <w:iCs/>
          <w:lang w:val="es-ES"/>
        </w:rPr>
        <w:t xml:space="preserve">se debe realizar una valoración de las consecuencias y el logro del objetivo planteado. Esto permitirá ajustar aspectos para futuras decisiones. </w:t>
      </w:r>
    </w:p>
    <w:p w14:paraId="0195C417" w14:textId="77777777" w:rsidR="008B1D27" w:rsidRPr="008B1D27" w:rsidRDefault="008B1D27" w:rsidP="008B1D27">
      <w:pPr>
        <w:rPr>
          <w:rFonts w:ascii="Arial" w:hAnsi="Arial" w:cs="Arial"/>
          <w:b/>
          <w:bCs/>
          <w:lang w:val="es-ES"/>
        </w:rPr>
      </w:pPr>
      <w:r w:rsidRPr="008B1D27">
        <w:rPr>
          <w:rFonts w:ascii="Arial" w:hAnsi="Arial" w:cs="Arial"/>
          <w:b/>
          <w:bCs/>
          <w:lang w:val="es-ES"/>
        </w:rPr>
        <w:t>Importancia del riesgo en la toma de decisiones</w:t>
      </w:r>
    </w:p>
    <w:p w14:paraId="69905961" w14:textId="77777777" w:rsidR="008B1D27" w:rsidRPr="008B1D27" w:rsidRDefault="008B1D27" w:rsidP="008B1D27">
      <w:pPr>
        <w:jc w:val="both"/>
        <w:rPr>
          <w:rFonts w:ascii="Arial" w:hAnsi="Arial" w:cs="Arial"/>
          <w:bCs/>
          <w:lang w:val="es-ES"/>
        </w:rPr>
      </w:pPr>
      <w:r w:rsidRPr="008B1D27">
        <w:rPr>
          <w:rFonts w:ascii="Arial" w:hAnsi="Arial" w:cs="Arial"/>
          <w:bCs/>
          <w:lang w:val="es-ES"/>
        </w:rPr>
        <w:t xml:space="preserve">En el transcurso de la vida desde el momento que se inicia el día se están tomando decisiones. Dependiendo de la decisión y su nivel de importancia en ciertos casos, se </w:t>
      </w:r>
      <w:r w:rsidRPr="008B1D27">
        <w:rPr>
          <w:rFonts w:ascii="Arial" w:hAnsi="Arial" w:cs="Arial"/>
          <w:bCs/>
          <w:lang w:val="es-ES"/>
        </w:rPr>
        <w:lastRenderedPageBreak/>
        <w:t xml:space="preserve">actúa naturalmente o por instinto mientras que en otras decisiones se requiere de un análisis más profundo. </w:t>
      </w:r>
    </w:p>
    <w:p w14:paraId="61C1D2D3" w14:textId="77777777" w:rsidR="008B1D27" w:rsidRPr="008B1D27" w:rsidRDefault="008B1D27" w:rsidP="008B1D27">
      <w:pPr>
        <w:jc w:val="both"/>
        <w:rPr>
          <w:rFonts w:ascii="Arial" w:hAnsi="Arial" w:cs="Arial"/>
          <w:bCs/>
          <w:lang w:val="es-ES"/>
        </w:rPr>
      </w:pPr>
      <w:r w:rsidRPr="008B1D27">
        <w:rPr>
          <w:rFonts w:ascii="Arial" w:hAnsi="Arial" w:cs="Arial"/>
          <w:bCs/>
          <w:lang w:val="es-ES"/>
        </w:rPr>
        <w:t xml:space="preserve">Sin embargo, algo que es claro, es que toda decisión implica una consecuencia y por ende un riesgo potencial que debe ser tenido en cuenta. </w:t>
      </w:r>
    </w:p>
    <w:p w14:paraId="63C1E63B" w14:textId="77777777" w:rsidR="008B1D27" w:rsidRPr="008B1D27" w:rsidRDefault="008B1D27" w:rsidP="008B1D27">
      <w:pPr>
        <w:jc w:val="both"/>
        <w:rPr>
          <w:rFonts w:ascii="Arial" w:hAnsi="Arial" w:cs="Arial"/>
          <w:bCs/>
          <w:lang w:val="es-ES"/>
        </w:rPr>
      </w:pPr>
      <w:r w:rsidRPr="008B1D27">
        <w:rPr>
          <w:rFonts w:ascii="Arial" w:hAnsi="Arial" w:cs="Arial"/>
          <w:bCs/>
          <w:lang w:val="es-ES"/>
        </w:rPr>
        <w:t xml:space="preserve">En ocasiones, la toma de decisiones se ve influenciada por las emociones que se generan en una decisión determinada y estos factores evitan que el proceso de análisis de los riesgos se realice de forma de adecuada. </w:t>
      </w:r>
    </w:p>
    <w:p w14:paraId="20AA4FC2" w14:textId="77777777" w:rsidR="008B1D27" w:rsidRPr="008B1D27" w:rsidRDefault="008B1D27" w:rsidP="008B1D27">
      <w:pPr>
        <w:jc w:val="both"/>
        <w:rPr>
          <w:rFonts w:ascii="Arial" w:hAnsi="Arial" w:cs="Arial"/>
          <w:bCs/>
          <w:lang w:val="es-ES"/>
        </w:rPr>
      </w:pPr>
      <w:r w:rsidRPr="008B1D27">
        <w:rPr>
          <w:rFonts w:ascii="Arial" w:hAnsi="Arial" w:cs="Arial"/>
          <w:bCs/>
          <w:lang w:val="es-ES"/>
        </w:rPr>
        <w:t xml:space="preserve">Por otro lado, el sobre análisis de los riesgos también puede generar una parálisis y un temor a actuar, por lo que es importante equilibrar el reconocimiento de los riesgos con la habilidad de tomar los que se presentan de forma moderada y con acción. </w:t>
      </w:r>
    </w:p>
    <w:p w14:paraId="40C295A6" w14:textId="77777777" w:rsidR="008B1D27" w:rsidRPr="008B1D27" w:rsidRDefault="008B1D27" w:rsidP="008B1D27">
      <w:pPr>
        <w:rPr>
          <w:rFonts w:ascii="Arial" w:hAnsi="Arial" w:cs="Arial"/>
          <w:b/>
          <w:bCs/>
          <w:lang w:val="es-ES"/>
        </w:rPr>
      </w:pPr>
      <w:r w:rsidRPr="008B1D27">
        <w:rPr>
          <w:rFonts w:ascii="Arial" w:hAnsi="Arial" w:cs="Arial"/>
          <w:b/>
          <w:bCs/>
          <w:lang w:val="es-ES"/>
        </w:rPr>
        <w:t>Perspectivas del riesgo</w:t>
      </w:r>
    </w:p>
    <w:p w14:paraId="03F3E8C9" w14:textId="77777777" w:rsidR="008B1D27" w:rsidRPr="008B1D27" w:rsidRDefault="008B1D27" w:rsidP="008B1D27">
      <w:pPr>
        <w:jc w:val="both"/>
        <w:rPr>
          <w:rFonts w:ascii="Arial" w:hAnsi="Arial" w:cs="Arial"/>
          <w:b/>
          <w:lang w:val="es-ES"/>
        </w:rPr>
      </w:pPr>
      <w:r w:rsidRPr="008B1D27">
        <w:rPr>
          <w:rFonts w:ascii="Arial" w:hAnsi="Arial" w:cs="Arial"/>
          <w:b/>
          <w:lang w:val="es-ES"/>
        </w:rPr>
        <w:t>El riesgo se puede analizar desde 3 enfoques</w:t>
      </w:r>
      <w:sdt>
        <w:sdtPr>
          <w:rPr>
            <w:rFonts w:ascii="Arial" w:hAnsi="Arial" w:cs="Arial"/>
            <w:b/>
            <w:lang w:val="es-ES"/>
          </w:rPr>
          <w:id w:val="2034921244"/>
          <w:citation/>
        </w:sdtPr>
        <w:sdtEndPr/>
        <w:sdtContent>
          <w:r w:rsidRPr="008B1D27">
            <w:rPr>
              <w:rFonts w:ascii="Arial" w:hAnsi="Arial" w:cs="Arial"/>
              <w:b/>
              <w:lang w:val="es-ES"/>
            </w:rPr>
            <w:fldChar w:fldCharType="begin"/>
          </w:r>
          <w:r w:rsidRPr="008B1D27">
            <w:rPr>
              <w:rFonts w:ascii="Arial" w:hAnsi="Arial" w:cs="Arial"/>
              <w:b/>
              <w:lang w:val="es-ES"/>
            </w:rPr>
            <w:instrText xml:space="preserve"> CITATION Com18 \l 3082 </w:instrText>
          </w:r>
          <w:r w:rsidRPr="008B1D27">
            <w:rPr>
              <w:rFonts w:ascii="Arial" w:hAnsi="Arial" w:cs="Arial"/>
              <w:b/>
              <w:lang w:val="es-ES"/>
            </w:rPr>
            <w:fldChar w:fldCharType="separate"/>
          </w:r>
          <w:r w:rsidRPr="008B1D27">
            <w:rPr>
              <w:rFonts w:ascii="Arial" w:hAnsi="Arial" w:cs="Arial"/>
              <w:b/>
              <w:lang w:val="es-ES"/>
            </w:rPr>
            <w:t xml:space="preserve"> (Comunidad de Madrid, 2018)</w:t>
          </w:r>
          <w:r w:rsidRPr="008B1D27">
            <w:rPr>
              <w:rFonts w:ascii="Arial" w:hAnsi="Arial" w:cs="Arial"/>
              <w:b/>
            </w:rPr>
            <w:fldChar w:fldCharType="end"/>
          </w:r>
        </w:sdtContent>
      </w:sdt>
      <w:r w:rsidRPr="008B1D27">
        <w:rPr>
          <w:rFonts w:ascii="Arial" w:hAnsi="Arial" w:cs="Arial"/>
          <w:b/>
          <w:lang w:val="es-ES"/>
        </w:rPr>
        <w:t xml:space="preserve">: </w:t>
      </w:r>
    </w:p>
    <w:p w14:paraId="3F361494" w14:textId="77777777" w:rsidR="008B1D27" w:rsidRPr="008B1D27" w:rsidRDefault="008B1D27" w:rsidP="007E7AAF">
      <w:pPr>
        <w:numPr>
          <w:ilvl w:val="0"/>
          <w:numId w:val="14"/>
        </w:numPr>
        <w:jc w:val="both"/>
        <w:rPr>
          <w:rFonts w:ascii="Arial" w:hAnsi="Arial" w:cs="Arial"/>
          <w:b/>
          <w:lang w:val="es-ES"/>
        </w:rPr>
      </w:pPr>
      <w:r w:rsidRPr="008B1D27">
        <w:rPr>
          <w:rFonts w:ascii="Arial" w:hAnsi="Arial" w:cs="Arial"/>
          <w:b/>
          <w:bCs/>
          <w:lang w:val="es-ES"/>
        </w:rPr>
        <w:t xml:space="preserve">Riesgo como amenaza: </w:t>
      </w:r>
      <w:r w:rsidRPr="008B1D27">
        <w:rPr>
          <w:rFonts w:ascii="Arial" w:hAnsi="Arial" w:cs="Arial"/>
          <w:bCs/>
          <w:lang w:val="es-ES"/>
        </w:rPr>
        <w:t>posibles acontecimientos negativos que pueden afectar los intereses u objetivos que se pretenden alcanzar.</w:t>
      </w:r>
    </w:p>
    <w:p w14:paraId="18C03607" w14:textId="77777777" w:rsidR="008B1D27" w:rsidRPr="008B1D27" w:rsidRDefault="008B1D27" w:rsidP="007E7AAF">
      <w:pPr>
        <w:numPr>
          <w:ilvl w:val="0"/>
          <w:numId w:val="14"/>
        </w:numPr>
        <w:jc w:val="both"/>
        <w:rPr>
          <w:rFonts w:ascii="Arial" w:hAnsi="Arial" w:cs="Arial"/>
          <w:b/>
          <w:lang w:val="es-ES"/>
        </w:rPr>
      </w:pPr>
      <w:r w:rsidRPr="008B1D27">
        <w:rPr>
          <w:rFonts w:ascii="Arial" w:hAnsi="Arial" w:cs="Arial"/>
          <w:b/>
          <w:bCs/>
          <w:lang w:val="es-ES"/>
        </w:rPr>
        <w:t xml:space="preserve">Riesgo como oportunidad: </w:t>
      </w:r>
      <w:r w:rsidRPr="008B1D27">
        <w:rPr>
          <w:rFonts w:ascii="Arial" w:hAnsi="Arial" w:cs="Arial"/>
          <w:bCs/>
          <w:lang w:val="es-ES"/>
        </w:rPr>
        <w:t>es la relación que existe entre el riesgo y el retorno que proporciona la oportunidad que se presenta. Cuanto más alto es el riesgo se espera que el valor potencial de retorno sea mayor y viceversa.</w:t>
      </w:r>
      <w:r w:rsidRPr="008B1D27">
        <w:rPr>
          <w:rFonts w:ascii="Arial" w:hAnsi="Arial" w:cs="Arial"/>
          <w:b/>
          <w:bCs/>
          <w:lang w:val="es-ES"/>
        </w:rPr>
        <w:t xml:space="preserve"> </w:t>
      </w:r>
    </w:p>
    <w:p w14:paraId="20E5703A" w14:textId="77777777" w:rsidR="008B1D27" w:rsidRPr="008B1D27" w:rsidRDefault="008B1D27" w:rsidP="007E7AAF">
      <w:pPr>
        <w:numPr>
          <w:ilvl w:val="0"/>
          <w:numId w:val="14"/>
        </w:numPr>
        <w:jc w:val="both"/>
        <w:rPr>
          <w:rFonts w:ascii="Arial" w:hAnsi="Arial" w:cs="Arial"/>
          <w:b/>
          <w:lang w:val="es-ES"/>
        </w:rPr>
      </w:pPr>
      <w:r w:rsidRPr="008B1D27">
        <w:rPr>
          <w:rFonts w:ascii="Arial" w:hAnsi="Arial" w:cs="Arial"/>
          <w:b/>
          <w:bCs/>
          <w:lang w:val="es-ES"/>
        </w:rPr>
        <w:t xml:space="preserve">Riesgo como incertidumbre: </w:t>
      </w:r>
      <w:r w:rsidRPr="008B1D27">
        <w:rPr>
          <w:rFonts w:ascii="Arial" w:hAnsi="Arial" w:cs="Arial"/>
          <w:bCs/>
          <w:lang w:val="es-ES"/>
        </w:rPr>
        <w:t>engloba todos los resultados posibles tanto negativos como positivos, busca una opción de equilibrio entre la amenaza y la oportunidad para generar un crecimiento sostenido en el cumplimiento de un logro.</w:t>
      </w:r>
      <w:r w:rsidRPr="008B1D27">
        <w:rPr>
          <w:rFonts w:ascii="Arial" w:hAnsi="Arial" w:cs="Arial"/>
          <w:b/>
          <w:bCs/>
          <w:lang w:val="es-ES"/>
        </w:rPr>
        <w:t xml:space="preserve"> </w:t>
      </w:r>
    </w:p>
    <w:p w14:paraId="6B85D61E" w14:textId="77777777" w:rsidR="00025008" w:rsidRDefault="00025008" w:rsidP="008B1D27">
      <w:pPr>
        <w:rPr>
          <w:rFonts w:ascii="Arial" w:hAnsi="Arial" w:cs="Arial"/>
          <w:b/>
          <w:bCs/>
          <w:lang w:val="es-ES"/>
        </w:rPr>
      </w:pPr>
    </w:p>
    <w:p w14:paraId="6C845532" w14:textId="77777777" w:rsidR="00025008" w:rsidRDefault="00025008" w:rsidP="008B1D27">
      <w:pPr>
        <w:rPr>
          <w:rFonts w:ascii="Arial" w:hAnsi="Arial" w:cs="Arial"/>
          <w:b/>
          <w:bCs/>
          <w:lang w:val="es-ES"/>
        </w:rPr>
      </w:pPr>
    </w:p>
    <w:p w14:paraId="1D0F3811" w14:textId="087430E4" w:rsidR="008B1D27" w:rsidRPr="008B1D27" w:rsidRDefault="008B1D27" w:rsidP="008B1D27">
      <w:pPr>
        <w:rPr>
          <w:rFonts w:ascii="Arial" w:hAnsi="Arial" w:cs="Arial"/>
          <w:b/>
          <w:bCs/>
          <w:lang w:val="es-ES"/>
        </w:rPr>
      </w:pPr>
      <w:r w:rsidRPr="008B1D27">
        <w:rPr>
          <w:rFonts w:ascii="Arial" w:hAnsi="Arial" w:cs="Arial"/>
          <w:b/>
          <w:bCs/>
          <w:lang w:val="es-ES"/>
        </w:rPr>
        <w:t>Técnicas de análisis de riesgos</w:t>
      </w:r>
    </w:p>
    <w:p w14:paraId="6BE6933A" w14:textId="77777777" w:rsidR="008B1D27" w:rsidRPr="008B1D27" w:rsidRDefault="008B1D27" w:rsidP="008B1D27">
      <w:pPr>
        <w:jc w:val="both"/>
        <w:rPr>
          <w:rFonts w:ascii="Arial" w:hAnsi="Arial" w:cs="Arial"/>
          <w:bCs/>
          <w:lang w:val="es-ES"/>
        </w:rPr>
      </w:pPr>
      <w:r w:rsidRPr="008B1D27">
        <w:rPr>
          <w:rFonts w:ascii="Arial" w:hAnsi="Arial" w:cs="Arial"/>
          <w:bCs/>
          <w:lang w:val="es-ES"/>
        </w:rPr>
        <w:t>Para evaluar los riesgos dentro de un proyecto o en la toma de decisiones existen diferentes técnicas, estos métodos permiten implementar medidas de prevención o por lo menos tener una clara perspectiva sobre lo que puede implicar una alternativa.</w:t>
      </w:r>
      <w:sdt>
        <w:sdtPr>
          <w:rPr>
            <w:rFonts w:ascii="Arial" w:hAnsi="Arial" w:cs="Arial"/>
            <w:bCs/>
            <w:lang w:val="es-ES"/>
          </w:rPr>
          <w:id w:val="-786969052"/>
          <w:citation/>
        </w:sdtPr>
        <w:sdtEndPr/>
        <w:sdtContent>
          <w:r w:rsidRPr="008B1D27">
            <w:rPr>
              <w:rFonts w:ascii="Arial" w:hAnsi="Arial" w:cs="Arial"/>
              <w:bCs/>
              <w:lang w:val="es-ES"/>
            </w:rPr>
            <w:fldChar w:fldCharType="begin"/>
          </w:r>
          <w:r w:rsidRPr="008B1D27">
            <w:rPr>
              <w:rFonts w:ascii="Arial" w:hAnsi="Arial" w:cs="Arial"/>
              <w:bCs/>
              <w:lang w:val="es-ES"/>
            </w:rPr>
            <w:instrText xml:space="preserve"> CITATION Ale09 \l 3082 </w:instrText>
          </w:r>
          <w:r w:rsidRPr="008B1D27">
            <w:rPr>
              <w:rFonts w:ascii="Arial" w:hAnsi="Arial" w:cs="Arial"/>
              <w:bCs/>
              <w:lang w:val="es-ES"/>
            </w:rPr>
            <w:fldChar w:fldCharType="separate"/>
          </w:r>
          <w:r w:rsidRPr="008B1D27">
            <w:rPr>
              <w:rFonts w:ascii="Arial" w:hAnsi="Arial" w:cs="Arial"/>
              <w:bCs/>
              <w:lang w:val="es-ES"/>
            </w:rPr>
            <w:t xml:space="preserve"> (Sierra, 2009)</w:t>
          </w:r>
          <w:r w:rsidRPr="008B1D27">
            <w:rPr>
              <w:rFonts w:ascii="Arial" w:hAnsi="Arial" w:cs="Arial"/>
              <w:bCs/>
            </w:rPr>
            <w:fldChar w:fldCharType="end"/>
          </w:r>
        </w:sdtContent>
      </w:sdt>
      <w:r w:rsidRPr="008B1D27">
        <w:rPr>
          <w:rFonts w:ascii="Arial" w:hAnsi="Arial" w:cs="Arial"/>
          <w:bCs/>
          <w:lang w:val="es-ES"/>
        </w:rPr>
        <w:t xml:space="preserve"> </w:t>
      </w:r>
    </w:p>
    <w:p w14:paraId="07AB1AF9" w14:textId="77777777" w:rsidR="008B1D27" w:rsidRPr="008B1D27" w:rsidRDefault="008B1D27" w:rsidP="007E7AAF">
      <w:pPr>
        <w:numPr>
          <w:ilvl w:val="0"/>
          <w:numId w:val="15"/>
        </w:numPr>
        <w:jc w:val="both"/>
        <w:rPr>
          <w:rFonts w:ascii="Arial" w:hAnsi="Arial" w:cs="Arial"/>
          <w:bCs/>
          <w:lang w:val="es-ES"/>
        </w:rPr>
      </w:pPr>
      <w:r w:rsidRPr="008B1D27">
        <w:rPr>
          <w:rFonts w:ascii="Arial" w:hAnsi="Arial" w:cs="Arial"/>
          <w:b/>
          <w:lang w:val="es-ES"/>
        </w:rPr>
        <w:t>Previsión:</w:t>
      </w:r>
      <w:r w:rsidRPr="008B1D27">
        <w:rPr>
          <w:rFonts w:ascii="Arial" w:hAnsi="Arial" w:cs="Arial"/>
          <w:bCs/>
          <w:lang w:val="es-ES"/>
        </w:rPr>
        <w:t xml:space="preserve"> los riesgos pueden ser prevenidos actuando directamente sobre lo que se ha identificado. </w:t>
      </w:r>
    </w:p>
    <w:p w14:paraId="4A368285" w14:textId="77777777" w:rsidR="008B1D27" w:rsidRPr="008B1D27" w:rsidRDefault="008B1D27" w:rsidP="007E7AAF">
      <w:pPr>
        <w:pStyle w:val="Prrafodelista"/>
        <w:numPr>
          <w:ilvl w:val="0"/>
          <w:numId w:val="17"/>
        </w:numPr>
        <w:jc w:val="both"/>
        <w:rPr>
          <w:rFonts w:ascii="Arial" w:hAnsi="Arial" w:cs="Arial"/>
          <w:bCs/>
          <w:lang w:val="es-ES"/>
        </w:rPr>
      </w:pPr>
      <w:r w:rsidRPr="008B1D27">
        <w:rPr>
          <w:rFonts w:ascii="Arial" w:hAnsi="Arial" w:cs="Arial"/>
          <w:bCs/>
          <w:lang w:val="es-ES"/>
        </w:rPr>
        <w:t>Riesgo al fracaso</w:t>
      </w:r>
    </w:p>
    <w:p w14:paraId="283A0DC5" w14:textId="77777777" w:rsidR="008B1D27" w:rsidRPr="008B1D27" w:rsidRDefault="008B1D27" w:rsidP="007E7AAF">
      <w:pPr>
        <w:pStyle w:val="Prrafodelista"/>
        <w:numPr>
          <w:ilvl w:val="0"/>
          <w:numId w:val="17"/>
        </w:numPr>
        <w:jc w:val="both"/>
        <w:rPr>
          <w:rFonts w:ascii="Arial" w:hAnsi="Arial" w:cs="Arial"/>
          <w:bCs/>
          <w:lang w:val="es-ES"/>
        </w:rPr>
      </w:pPr>
      <w:r w:rsidRPr="008B1D27">
        <w:rPr>
          <w:rFonts w:ascii="Arial" w:hAnsi="Arial" w:cs="Arial"/>
          <w:bCs/>
          <w:lang w:val="es-ES"/>
        </w:rPr>
        <w:t>Riesgo de consecuencias negativas</w:t>
      </w:r>
    </w:p>
    <w:p w14:paraId="562F1628" w14:textId="77777777" w:rsidR="008B1D27" w:rsidRPr="008B1D27" w:rsidRDefault="008B1D27" w:rsidP="007E7AAF">
      <w:pPr>
        <w:pStyle w:val="Prrafodelista"/>
        <w:numPr>
          <w:ilvl w:val="0"/>
          <w:numId w:val="17"/>
        </w:numPr>
        <w:jc w:val="both"/>
        <w:rPr>
          <w:rFonts w:ascii="Arial" w:hAnsi="Arial" w:cs="Arial"/>
          <w:bCs/>
          <w:lang w:val="es-ES"/>
        </w:rPr>
      </w:pPr>
      <w:r w:rsidRPr="008B1D27">
        <w:rPr>
          <w:rFonts w:ascii="Arial" w:hAnsi="Arial" w:cs="Arial"/>
          <w:bCs/>
          <w:lang w:val="es-ES"/>
        </w:rPr>
        <w:t xml:space="preserve">Riesgo a mediano o largo plazo. </w:t>
      </w:r>
    </w:p>
    <w:p w14:paraId="6771E355" w14:textId="77777777" w:rsidR="008B1D27" w:rsidRPr="008B1D27" w:rsidRDefault="008B1D27" w:rsidP="007E7AAF">
      <w:pPr>
        <w:numPr>
          <w:ilvl w:val="0"/>
          <w:numId w:val="15"/>
        </w:numPr>
        <w:jc w:val="both"/>
        <w:rPr>
          <w:rFonts w:ascii="Arial" w:hAnsi="Arial" w:cs="Arial"/>
          <w:bCs/>
          <w:lang w:val="es-ES"/>
        </w:rPr>
      </w:pPr>
      <w:r w:rsidRPr="008B1D27">
        <w:rPr>
          <w:rFonts w:ascii="Arial" w:hAnsi="Arial" w:cs="Arial"/>
          <w:b/>
          <w:lang w:val="es-ES"/>
        </w:rPr>
        <w:t>Evaluación:</w:t>
      </w:r>
      <w:r w:rsidRPr="008B1D27">
        <w:rPr>
          <w:rFonts w:ascii="Arial" w:hAnsi="Arial" w:cs="Arial"/>
          <w:bCs/>
          <w:lang w:val="es-ES"/>
        </w:rPr>
        <w:t xml:space="preserve"> determinar con diferentes criterios como los riesgos pueden impactar a futuro con la decisión tomada. </w:t>
      </w:r>
    </w:p>
    <w:p w14:paraId="172B15D0" w14:textId="77777777" w:rsidR="008B1D27" w:rsidRPr="008B1D27" w:rsidRDefault="008B1D27" w:rsidP="007E7AAF">
      <w:pPr>
        <w:numPr>
          <w:ilvl w:val="1"/>
          <w:numId w:val="15"/>
        </w:numPr>
        <w:jc w:val="both"/>
        <w:rPr>
          <w:rFonts w:ascii="Arial" w:hAnsi="Arial" w:cs="Arial"/>
          <w:b/>
          <w:lang w:val="es-ES"/>
        </w:rPr>
      </w:pPr>
      <w:r w:rsidRPr="008B1D27">
        <w:rPr>
          <w:rFonts w:ascii="Arial" w:hAnsi="Arial" w:cs="Arial"/>
          <w:b/>
          <w:lang w:val="es-ES"/>
        </w:rPr>
        <w:t xml:space="preserve">Niveles de riesgos: </w:t>
      </w:r>
    </w:p>
    <w:p w14:paraId="6AF08F8C" w14:textId="77777777" w:rsidR="008B1D27" w:rsidRPr="00025008" w:rsidRDefault="008B1D27" w:rsidP="007E7AAF">
      <w:pPr>
        <w:pStyle w:val="Prrafodelista"/>
        <w:numPr>
          <w:ilvl w:val="0"/>
          <w:numId w:val="18"/>
        </w:numPr>
        <w:ind w:left="1985" w:hanging="142"/>
        <w:jc w:val="both"/>
        <w:rPr>
          <w:rFonts w:ascii="Arial" w:hAnsi="Arial" w:cs="Arial"/>
          <w:bCs/>
          <w:lang w:val="es-ES"/>
        </w:rPr>
      </w:pPr>
      <w:r w:rsidRPr="00025008">
        <w:rPr>
          <w:rFonts w:ascii="Arial" w:hAnsi="Arial" w:cs="Arial"/>
          <w:b/>
          <w:lang w:val="es-ES"/>
        </w:rPr>
        <w:t>Alto riesgo:</w:t>
      </w:r>
      <w:r w:rsidRPr="00025008">
        <w:rPr>
          <w:rFonts w:ascii="Arial" w:hAnsi="Arial" w:cs="Arial"/>
          <w:bCs/>
          <w:lang w:val="es-ES"/>
        </w:rPr>
        <w:t xml:space="preserve"> no se cuenta con suficiente información</w:t>
      </w:r>
    </w:p>
    <w:p w14:paraId="29BFD689" w14:textId="77777777" w:rsidR="008B1D27" w:rsidRPr="00025008" w:rsidRDefault="008B1D27" w:rsidP="007E7AAF">
      <w:pPr>
        <w:pStyle w:val="Prrafodelista"/>
        <w:numPr>
          <w:ilvl w:val="0"/>
          <w:numId w:val="18"/>
        </w:numPr>
        <w:ind w:left="1985" w:hanging="142"/>
        <w:jc w:val="both"/>
        <w:rPr>
          <w:rFonts w:ascii="Arial" w:hAnsi="Arial" w:cs="Arial"/>
          <w:bCs/>
          <w:lang w:val="es-ES"/>
        </w:rPr>
      </w:pPr>
      <w:r w:rsidRPr="00025008">
        <w:rPr>
          <w:rFonts w:ascii="Arial" w:hAnsi="Arial" w:cs="Arial"/>
          <w:b/>
          <w:lang w:val="es-ES"/>
        </w:rPr>
        <w:t>Bajo riesgo:</w:t>
      </w:r>
      <w:r w:rsidRPr="00025008">
        <w:rPr>
          <w:rFonts w:ascii="Arial" w:hAnsi="Arial" w:cs="Arial"/>
          <w:bCs/>
          <w:lang w:val="es-ES"/>
        </w:rPr>
        <w:t xml:space="preserve"> se cuenta con información y experiencia para generar fiabilidad. </w:t>
      </w:r>
    </w:p>
    <w:p w14:paraId="4295425B" w14:textId="77777777" w:rsidR="00025008" w:rsidRDefault="008B1D27" w:rsidP="007E7AAF">
      <w:pPr>
        <w:numPr>
          <w:ilvl w:val="1"/>
          <w:numId w:val="15"/>
        </w:numPr>
        <w:jc w:val="both"/>
        <w:rPr>
          <w:rFonts w:ascii="Arial" w:hAnsi="Arial" w:cs="Arial"/>
          <w:bCs/>
          <w:lang w:val="es-ES"/>
        </w:rPr>
      </w:pPr>
      <w:r w:rsidRPr="008B1D27">
        <w:rPr>
          <w:rFonts w:ascii="Arial" w:hAnsi="Arial" w:cs="Arial"/>
          <w:b/>
          <w:lang w:val="es-ES"/>
        </w:rPr>
        <w:t xml:space="preserve">Posibilidad de ocurrencia: </w:t>
      </w:r>
      <w:r w:rsidRPr="008B1D27">
        <w:rPr>
          <w:rFonts w:ascii="Arial" w:hAnsi="Arial" w:cs="Arial"/>
          <w:bCs/>
          <w:lang w:val="es-ES"/>
        </w:rPr>
        <w:t>alta o baja probabilidad.</w:t>
      </w:r>
    </w:p>
    <w:p w14:paraId="569B4715" w14:textId="77777777" w:rsidR="00025008" w:rsidRDefault="008B1D27" w:rsidP="007E7AAF">
      <w:pPr>
        <w:numPr>
          <w:ilvl w:val="1"/>
          <w:numId w:val="15"/>
        </w:numPr>
        <w:jc w:val="both"/>
        <w:rPr>
          <w:rFonts w:ascii="Arial" w:hAnsi="Arial" w:cs="Arial"/>
          <w:bCs/>
          <w:lang w:val="es-ES"/>
        </w:rPr>
      </w:pPr>
      <w:r w:rsidRPr="008B1D27">
        <w:rPr>
          <w:rFonts w:ascii="Arial" w:hAnsi="Arial" w:cs="Arial"/>
          <w:b/>
          <w:lang w:val="es-ES"/>
        </w:rPr>
        <w:t>Nivel de impacto:</w:t>
      </w:r>
      <w:r w:rsidRPr="008B1D27">
        <w:rPr>
          <w:rFonts w:ascii="Arial" w:hAnsi="Arial" w:cs="Arial"/>
          <w:bCs/>
          <w:lang w:val="es-ES"/>
        </w:rPr>
        <w:t xml:space="preserve"> Las consecuencias negativas son altas o bajas.</w:t>
      </w:r>
    </w:p>
    <w:p w14:paraId="72C56C22" w14:textId="4247C69D" w:rsidR="008B1D27" w:rsidRPr="008B1D27" w:rsidRDefault="008B1D27" w:rsidP="007E7AAF">
      <w:pPr>
        <w:numPr>
          <w:ilvl w:val="1"/>
          <w:numId w:val="15"/>
        </w:numPr>
        <w:jc w:val="both"/>
        <w:rPr>
          <w:rFonts w:ascii="Arial" w:hAnsi="Arial" w:cs="Arial"/>
          <w:bCs/>
          <w:lang w:val="es-ES"/>
        </w:rPr>
      </w:pPr>
      <w:r w:rsidRPr="008B1D27">
        <w:rPr>
          <w:rFonts w:ascii="Arial" w:hAnsi="Arial" w:cs="Arial"/>
          <w:b/>
          <w:lang w:val="es-ES"/>
        </w:rPr>
        <w:t>Temporalidad:</w:t>
      </w:r>
      <w:r w:rsidRPr="008B1D27">
        <w:rPr>
          <w:rFonts w:ascii="Arial" w:hAnsi="Arial" w:cs="Arial"/>
          <w:bCs/>
          <w:lang w:val="es-ES"/>
        </w:rPr>
        <w:t xml:space="preserve"> ocurriría en el corto, mediano o largo plazo. </w:t>
      </w:r>
    </w:p>
    <w:p w14:paraId="3B8CC9A6" w14:textId="77777777" w:rsidR="008B1D27" w:rsidRPr="00272CE3" w:rsidRDefault="008B1D27" w:rsidP="008B1D27">
      <w:pPr>
        <w:rPr>
          <w:rFonts w:ascii="Arial" w:hAnsi="Arial" w:cs="Arial"/>
          <w:b/>
          <w:lang w:val="es-ES"/>
        </w:rPr>
      </w:pPr>
    </w:p>
    <w:p w14:paraId="7430C8E6" w14:textId="77777777" w:rsidR="00272CE3" w:rsidRPr="008A431F" w:rsidRDefault="00272CE3" w:rsidP="00272CE3">
      <w:pPr>
        <w:rPr>
          <w:rFonts w:ascii="Arial" w:hAnsi="Arial" w:cs="Arial"/>
          <w:b/>
        </w:rPr>
      </w:pPr>
    </w:p>
    <w:p w14:paraId="568C60A9" w14:textId="3B854916" w:rsidR="008A431F" w:rsidRDefault="00025008" w:rsidP="008A431F">
      <w:pPr>
        <w:jc w:val="center"/>
        <w:rPr>
          <w:rFonts w:ascii="Arial" w:hAnsi="Arial" w:cs="Arial"/>
          <w:b/>
          <w:lang w:val="es-ES"/>
        </w:rPr>
      </w:pPr>
      <w:r>
        <w:rPr>
          <w:rFonts w:ascii="Arial" w:hAnsi="Arial" w:cs="Arial"/>
          <w:b/>
          <w:lang w:val="es-ES"/>
        </w:rPr>
        <w:t>MATERIAL DE APOYO 2</w:t>
      </w:r>
    </w:p>
    <w:p w14:paraId="0351AF2E" w14:textId="3392E41E" w:rsidR="00025008" w:rsidRDefault="00025008" w:rsidP="008A431F">
      <w:pPr>
        <w:jc w:val="center"/>
        <w:rPr>
          <w:rFonts w:ascii="Arial" w:hAnsi="Arial" w:cs="Arial"/>
          <w:b/>
          <w:lang w:val="es-ES"/>
        </w:rPr>
      </w:pPr>
      <w:r>
        <w:rPr>
          <w:rFonts w:ascii="Arial" w:hAnsi="Arial" w:cs="Arial"/>
          <w:b/>
          <w:lang w:val="es-ES"/>
        </w:rPr>
        <w:t>MOLINO DE VIENTO – INSTRUCCIONES PARA LAS EMPRESAS</w:t>
      </w:r>
    </w:p>
    <w:p w14:paraId="4C2C66E1" w14:textId="77777777" w:rsidR="00025008" w:rsidRPr="00025008" w:rsidRDefault="00025008" w:rsidP="00025008">
      <w:pPr>
        <w:jc w:val="both"/>
        <w:rPr>
          <w:rFonts w:ascii="Arial" w:hAnsi="Arial" w:cs="Arial"/>
          <w:bCs/>
          <w:lang w:val="es-MX"/>
        </w:rPr>
      </w:pPr>
      <w:r w:rsidRPr="00025008">
        <w:rPr>
          <w:rFonts w:ascii="Arial" w:hAnsi="Arial" w:cs="Arial"/>
          <w:bCs/>
          <w:lang w:val="es-MX"/>
        </w:rPr>
        <w:t>Ustedes componen una empresa cuyo objetivo es la construcción de un molino que competirá en el mercado para su venta y donde se comparará uno solo. El mismo deberá pasar por un control de calidad en el cual se comprobarán, entre otros, su estabilidad, funcionamiento y altura.</w:t>
      </w:r>
    </w:p>
    <w:p w14:paraId="5E73B0E2" w14:textId="77777777" w:rsidR="00025008" w:rsidRPr="00025008" w:rsidRDefault="00025008" w:rsidP="00025008">
      <w:pPr>
        <w:jc w:val="both"/>
        <w:rPr>
          <w:rFonts w:ascii="Arial" w:hAnsi="Arial" w:cs="Arial"/>
          <w:bCs/>
          <w:lang w:val="es-MX"/>
        </w:rPr>
      </w:pPr>
      <w:r w:rsidRPr="00025008">
        <w:rPr>
          <w:rFonts w:ascii="Arial" w:hAnsi="Arial" w:cs="Arial"/>
          <w:bCs/>
          <w:lang w:val="es-MX"/>
        </w:rPr>
        <w:t>Dispondrán de una etapa de planificación en la cual deberán definir el diseño del molino y la cantidad de materiales que se requieren para su construcción. También deberán definir cómo se van a organizar, debiendo resolver quién será el dueño o empresario, el técnico asesor y los operarios.</w:t>
      </w:r>
    </w:p>
    <w:p w14:paraId="1755C491" w14:textId="08ED3B74" w:rsidR="00025008" w:rsidRDefault="00025008" w:rsidP="00025008">
      <w:pPr>
        <w:jc w:val="both"/>
        <w:rPr>
          <w:rFonts w:ascii="Arial" w:hAnsi="Arial" w:cs="Arial"/>
          <w:bCs/>
          <w:lang w:val="es-MX"/>
        </w:rPr>
      </w:pPr>
      <w:r w:rsidRPr="00025008">
        <w:rPr>
          <w:rFonts w:ascii="Arial" w:hAnsi="Arial" w:cs="Arial"/>
          <w:bCs/>
          <w:lang w:val="es-MX"/>
        </w:rPr>
        <w:t>Para comenzar la etapa de ejecución, ustedes</w:t>
      </w:r>
      <w:r>
        <w:rPr>
          <w:rFonts w:ascii="Arial" w:hAnsi="Arial" w:cs="Arial"/>
          <w:bCs/>
          <w:lang w:val="es-MX"/>
        </w:rPr>
        <w:t xml:space="preserve"> </w:t>
      </w:r>
      <w:r w:rsidRPr="00025008">
        <w:rPr>
          <w:rFonts w:ascii="Arial" w:hAnsi="Arial" w:cs="Arial"/>
          <w:bCs/>
          <w:lang w:val="es-MX"/>
        </w:rPr>
        <w:t>deberán haber adquirido los materiales necesarios para la construcción del molino.</w:t>
      </w:r>
    </w:p>
    <w:p w14:paraId="7BFB362C" w14:textId="77777777" w:rsidR="00025008" w:rsidRDefault="00025008">
      <w:pPr>
        <w:rPr>
          <w:rFonts w:ascii="Arial" w:hAnsi="Arial" w:cs="Arial"/>
          <w:bCs/>
          <w:lang w:val="es-MX"/>
        </w:rPr>
      </w:pPr>
      <w:r>
        <w:rPr>
          <w:rFonts w:ascii="Arial" w:hAnsi="Arial" w:cs="Arial"/>
          <w:bCs/>
          <w:lang w:val="es-MX"/>
        </w:rPr>
        <w:br w:type="page"/>
      </w:r>
    </w:p>
    <w:p w14:paraId="48ADA099" w14:textId="77777777" w:rsidR="00025008" w:rsidRDefault="00025008" w:rsidP="00025008">
      <w:pPr>
        <w:rPr>
          <w:rFonts w:ascii="Arial" w:hAnsi="Arial" w:cs="Arial"/>
          <w:bCs/>
          <w:lang w:val="es-MX"/>
        </w:rPr>
        <w:sectPr w:rsidR="00025008" w:rsidSect="00A15A42">
          <w:headerReference w:type="even" r:id="rId23"/>
          <w:headerReference w:type="default" r:id="rId24"/>
          <w:footerReference w:type="even" r:id="rId25"/>
          <w:footerReference w:type="default" r:id="rId26"/>
          <w:pgSz w:w="12240" w:h="15840"/>
          <w:pgMar w:top="2089" w:right="1701" w:bottom="1417" w:left="1701" w:header="708" w:footer="0" w:gutter="0"/>
          <w:cols w:space="708"/>
          <w:docGrid w:linePitch="360"/>
        </w:sectPr>
      </w:pPr>
    </w:p>
    <w:p w14:paraId="3E399DE4" w14:textId="6180331F" w:rsidR="00025008" w:rsidRDefault="00025008" w:rsidP="00025008">
      <w:pPr>
        <w:rPr>
          <w:rFonts w:ascii="Arial" w:hAnsi="Arial" w:cs="Arial"/>
          <w:bCs/>
          <w:lang w:val="es-MX"/>
        </w:rPr>
      </w:pPr>
    </w:p>
    <w:p w14:paraId="0E361551" w14:textId="4C7726AB" w:rsidR="00811C20" w:rsidRPr="00811C20" w:rsidRDefault="00811C20" w:rsidP="00811C20">
      <w:pPr>
        <w:jc w:val="center"/>
        <w:rPr>
          <w:rFonts w:ascii="Arial" w:hAnsi="Arial" w:cs="Arial"/>
          <w:b/>
          <w:lang w:val="es-MX"/>
        </w:rPr>
      </w:pPr>
      <w:r>
        <w:rPr>
          <w:rFonts w:ascii="Arial" w:hAnsi="Arial" w:cs="Arial"/>
          <w:b/>
          <w:lang w:val="es-MX"/>
        </w:rPr>
        <w:t>PLAN DE ACCIÓN PARA PLANIFICAR CONSTRUCCIÓN DE MOLINO</w:t>
      </w:r>
    </w:p>
    <w:tbl>
      <w:tblPr>
        <w:tblW w:w="0" w:type="auto"/>
        <w:jc w:val="center"/>
        <w:tblCellMar>
          <w:left w:w="70" w:type="dxa"/>
          <w:right w:w="70" w:type="dxa"/>
        </w:tblCellMar>
        <w:tblLook w:val="04A0" w:firstRow="1" w:lastRow="0" w:firstColumn="1" w:lastColumn="0" w:noHBand="0" w:noVBand="1"/>
      </w:tblPr>
      <w:tblGrid>
        <w:gridCol w:w="1271"/>
        <w:gridCol w:w="1269"/>
        <w:gridCol w:w="1553"/>
        <w:gridCol w:w="1422"/>
        <w:gridCol w:w="1587"/>
        <w:gridCol w:w="1640"/>
        <w:gridCol w:w="1174"/>
        <w:gridCol w:w="1120"/>
        <w:gridCol w:w="1289"/>
      </w:tblGrid>
      <w:tr w:rsidR="00025008" w:rsidRPr="00025008" w14:paraId="526A2EFD" w14:textId="77777777" w:rsidTr="00025008">
        <w:trPr>
          <w:trHeight w:val="290"/>
          <w:jc w:val="center"/>
        </w:trPr>
        <w:tc>
          <w:tcPr>
            <w:tcW w:w="0" w:type="auto"/>
            <w:gridSpan w:val="9"/>
            <w:tcBorders>
              <w:top w:val="single" w:sz="4" w:space="0" w:color="auto"/>
              <w:left w:val="single" w:sz="4" w:space="0" w:color="auto"/>
              <w:bottom w:val="single" w:sz="4" w:space="0" w:color="auto"/>
              <w:right w:val="single" w:sz="4" w:space="0" w:color="auto"/>
            </w:tcBorders>
            <w:shd w:val="clear" w:color="auto" w:fill="404040" w:themeFill="text1" w:themeFillTint="BF"/>
            <w:noWrap/>
            <w:vAlign w:val="bottom"/>
            <w:hideMark/>
          </w:tcPr>
          <w:p w14:paraId="47C457D4" w14:textId="77777777" w:rsidR="00025008" w:rsidRPr="00025008" w:rsidRDefault="00025008" w:rsidP="00025008">
            <w:pPr>
              <w:spacing w:after="0" w:line="240" w:lineRule="auto"/>
              <w:jc w:val="center"/>
              <w:rPr>
                <w:rFonts w:ascii="Arial" w:hAnsi="Arial" w:cs="Arial"/>
                <w:b/>
                <w:bCs/>
                <w:sz w:val="24"/>
                <w:szCs w:val="24"/>
                <w:lang w:val="es-ES"/>
              </w:rPr>
            </w:pPr>
            <w:r w:rsidRPr="00025008">
              <w:rPr>
                <w:rFonts w:ascii="Arial" w:hAnsi="Arial" w:cs="Arial"/>
                <w:b/>
                <w:bCs/>
                <w:color w:val="FFFFFF" w:themeColor="background1"/>
                <w:sz w:val="24"/>
                <w:szCs w:val="24"/>
                <w:lang w:val="es-ES"/>
              </w:rPr>
              <w:t>PLAN DE ACCIÓN</w:t>
            </w:r>
          </w:p>
        </w:tc>
      </w:tr>
      <w:tr w:rsidR="00025008" w:rsidRPr="00025008" w14:paraId="1AE70E95" w14:textId="77777777" w:rsidTr="00025008">
        <w:trPr>
          <w:trHeight w:val="580"/>
          <w:jc w:val="center"/>
        </w:trPr>
        <w:tc>
          <w:tcPr>
            <w:tcW w:w="1271" w:type="dxa"/>
            <w:vMerge w:val="restart"/>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4E998AFB"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sz w:val="24"/>
                <w:szCs w:val="24"/>
                <w:lang w:val="es-ES"/>
              </w:rPr>
              <w:t>Meta plan de acción</w:t>
            </w:r>
          </w:p>
        </w:tc>
        <w:tc>
          <w:tcPr>
            <w:tcW w:w="1269" w:type="dxa"/>
            <w:vMerge w:val="restart"/>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7375AEAD"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sz w:val="24"/>
                <w:szCs w:val="24"/>
                <w:lang w:val="es-ES"/>
              </w:rPr>
              <w:t>Objetivos (orden de prioridad)</w:t>
            </w:r>
          </w:p>
        </w:tc>
        <w:tc>
          <w:tcPr>
            <w:tcW w:w="1553" w:type="dxa"/>
            <w:vMerge w:val="restart"/>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04BB077B"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lang w:val="es-ES"/>
              </w:rPr>
              <w:t>Subobjetivos (orden de prioridad)</w:t>
            </w:r>
          </w:p>
        </w:tc>
        <w:tc>
          <w:tcPr>
            <w:tcW w:w="1422" w:type="dxa"/>
            <w:vMerge w:val="restart"/>
            <w:tcBorders>
              <w:top w:val="nil"/>
              <w:left w:val="single" w:sz="4" w:space="0" w:color="auto"/>
              <w:bottom w:val="single" w:sz="4" w:space="0" w:color="auto"/>
              <w:right w:val="single" w:sz="4" w:space="0" w:color="auto"/>
            </w:tcBorders>
            <w:shd w:val="clear" w:color="auto" w:fill="808080" w:themeFill="background1" w:themeFillShade="80"/>
            <w:noWrap/>
            <w:vAlign w:val="center"/>
            <w:hideMark/>
          </w:tcPr>
          <w:p w14:paraId="161AAB10"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sz w:val="24"/>
                <w:szCs w:val="24"/>
                <w:lang w:val="es-ES"/>
              </w:rPr>
              <w:t>¿Qué vamos a hacer?</w:t>
            </w:r>
          </w:p>
        </w:tc>
        <w:tc>
          <w:tcPr>
            <w:tcW w:w="1587" w:type="dxa"/>
            <w:vMerge w:val="restart"/>
            <w:tcBorders>
              <w:top w:val="nil"/>
              <w:left w:val="single" w:sz="4" w:space="0" w:color="auto"/>
              <w:bottom w:val="single" w:sz="4" w:space="0" w:color="auto"/>
              <w:right w:val="single" w:sz="4" w:space="0" w:color="auto"/>
            </w:tcBorders>
            <w:shd w:val="clear" w:color="auto" w:fill="808080" w:themeFill="background1" w:themeFillShade="80"/>
            <w:noWrap/>
            <w:vAlign w:val="center"/>
            <w:hideMark/>
          </w:tcPr>
          <w:p w14:paraId="18215331"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sz w:val="24"/>
                <w:szCs w:val="24"/>
                <w:lang w:val="es-ES"/>
              </w:rPr>
              <w:t>¿Cómo lo vamos a hacer?</w:t>
            </w:r>
          </w:p>
        </w:tc>
        <w:tc>
          <w:tcPr>
            <w:tcW w:w="1640" w:type="dxa"/>
            <w:vMerge w:val="restart"/>
            <w:tcBorders>
              <w:top w:val="nil"/>
              <w:left w:val="single" w:sz="4" w:space="0" w:color="auto"/>
              <w:bottom w:val="single" w:sz="4" w:space="0" w:color="auto"/>
              <w:right w:val="single" w:sz="4" w:space="0" w:color="auto"/>
            </w:tcBorders>
            <w:shd w:val="clear" w:color="auto" w:fill="808080" w:themeFill="background1" w:themeFillShade="80"/>
            <w:noWrap/>
            <w:vAlign w:val="center"/>
            <w:hideMark/>
          </w:tcPr>
          <w:p w14:paraId="51813220"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sz w:val="24"/>
                <w:szCs w:val="24"/>
                <w:lang w:val="es-ES"/>
              </w:rPr>
              <w:t>¿Con qué lo vamos a hacer?</w:t>
            </w:r>
          </w:p>
        </w:tc>
        <w:tc>
          <w:tcPr>
            <w:tcW w:w="2294" w:type="dxa"/>
            <w:gridSpan w:val="2"/>
            <w:tcBorders>
              <w:top w:val="single" w:sz="4" w:space="0" w:color="auto"/>
              <w:left w:val="nil"/>
              <w:bottom w:val="single" w:sz="4" w:space="0" w:color="auto"/>
              <w:right w:val="single" w:sz="4" w:space="0" w:color="auto"/>
            </w:tcBorders>
            <w:shd w:val="clear" w:color="auto" w:fill="808080" w:themeFill="background1" w:themeFillShade="80"/>
            <w:vAlign w:val="center"/>
            <w:hideMark/>
          </w:tcPr>
          <w:p w14:paraId="646CDFB9"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sz w:val="24"/>
                <w:szCs w:val="24"/>
                <w:lang w:val="es-ES"/>
              </w:rPr>
              <w:t xml:space="preserve">¿Cuándo? </w:t>
            </w:r>
            <w:r w:rsidRPr="00025008">
              <w:rPr>
                <w:rFonts w:ascii="Arial" w:hAnsi="Arial" w:cs="Arial"/>
                <w:b/>
                <w:bCs/>
                <w:color w:val="FFFFFF" w:themeColor="background1"/>
                <w:lang w:val="es-ES"/>
              </w:rPr>
              <w:t>(Ordenar cronológicamente)</w:t>
            </w:r>
          </w:p>
        </w:tc>
        <w:tc>
          <w:tcPr>
            <w:tcW w:w="1289" w:type="dxa"/>
            <w:vMerge w:val="restart"/>
            <w:tcBorders>
              <w:top w:val="nil"/>
              <w:left w:val="single" w:sz="4" w:space="0" w:color="auto"/>
              <w:bottom w:val="single" w:sz="4" w:space="0" w:color="auto"/>
              <w:right w:val="single" w:sz="4" w:space="0" w:color="auto"/>
            </w:tcBorders>
            <w:shd w:val="clear" w:color="auto" w:fill="808080" w:themeFill="background1" w:themeFillShade="80"/>
            <w:noWrap/>
            <w:vAlign w:val="center"/>
            <w:hideMark/>
          </w:tcPr>
          <w:p w14:paraId="3FCF9DD7" w14:textId="77777777" w:rsidR="00025008" w:rsidRPr="00025008" w:rsidRDefault="00025008" w:rsidP="00025008">
            <w:pPr>
              <w:spacing w:after="0" w:line="240" w:lineRule="auto"/>
              <w:jc w:val="center"/>
              <w:rPr>
                <w:rFonts w:ascii="Arial" w:hAnsi="Arial" w:cs="Arial"/>
                <w:b/>
                <w:bCs/>
                <w:color w:val="FFFFFF" w:themeColor="background1"/>
                <w:sz w:val="24"/>
                <w:szCs w:val="24"/>
                <w:lang w:val="es-ES"/>
              </w:rPr>
            </w:pPr>
            <w:r w:rsidRPr="00025008">
              <w:rPr>
                <w:rFonts w:ascii="Arial" w:hAnsi="Arial" w:cs="Arial"/>
                <w:b/>
                <w:bCs/>
                <w:color w:val="FFFFFF" w:themeColor="background1"/>
                <w:lang w:val="es-ES"/>
              </w:rPr>
              <w:t>¿Quién(es) lo va(n) a hacer?</w:t>
            </w:r>
          </w:p>
        </w:tc>
      </w:tr>
      <w:tr w:rsidR="00025008" w:rsidRPr="00025008" w14:paraId="7D98B014" w14:textId="77777777" w:rsidTr="00025008">
        <w:trPr>
          <w:trHeight w:val="560"/>
          <w:jc w:val="center"/>
        </w:trPr>
        <w:tc>
          <w:tcPr>
            <w:tcW w:w="1271" w:type="dxa"/>
            <w:vMerge/>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2D273CED" w14:textId="77777777" w:rsidR="00025008" w:rsidRPr="00025008" w:rsidRDefault="00025008" w:rsidP="00025008">
            <w:pPr>
              <w:spacing w:after="0" w:line="240" w:lineRule="auto"/>
              <w:rPr>
                <w:rFonts w:ascii="Arial" w:hAnsi="Arial" w:cs="Arial"/>
                <w:b/>
                <w:sz w:val="24"/>
                <w:szCs w:val="24"/>
                <w:lang w:val="es-ES"/>
              </w:rPr>
            </w:pPr>
          </w:p>
        </w:tc>
        <w:tc>
          <w:tcPr>
            <w:tcW w:w="1269" w:type="dxa"/>
            <w:vMerge/>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55591EEC" w14:textId="77777777" w:rsidR="00025008" w:rsidRPr="00025008" w:rsidRDefault="00025008" w:rsidP="00025008">
            <w:pPr>
              <w:spacing w:after="0" w:line="240" w:lineRule="auto"/>
              <w:rPr>
                <w:rFonts w:ascii="Arial" w:hAnsi="Arial" w:cs="Arial"/>
                <w:b/>
                <w:sz w:val="24"/>
                <w:szCs w:val="24"/>
                <w:lang w:val="es-ES"/>
              </w:rPr>
            </w:pPr>
          </w:p>
        </w:tc>
        <w:tc>
          <w:tcPr>
            <w:tcW w:w="1553" w:type="dxa"/>
            <w:vMerge/>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570420DF" w14:textId="77777777" w:rsidR="00025008" w:rsidRPr="00025008" w:rsidRDefault="00025008" w:rsidP="00025008">
            <w:pPr>
              <w:spacing w:after="0" w:line="240" w:lineRule="auto"/>
              <w:rPr>
                <w:rFonts w:ascii="Arial" w:hAnsi="Arial" w:cs="Arial"/>
                <w:b/>
                <w:sz w:val="24"/>
                <w:szCs w:val="24"/>
                <w:lang w:val="es-ES"/>
              </w:rPr>
            </w:pPr>
          </w:p>
        </w:tc>
        <w:tc>
          <w:tcPr>
            <w:tcW w:w="1422" w:type="dxa"/>
            <w:vMerge/>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546DDC62" w14:textId="77777777" w:rsidR="00025008" w:rsidRPr="00025008" w:rsidRDefault="00025008" w:rsidP="00025008">
            <w:pPr>
              <w:spacing w:after="0" w:line="240" w:lineRule="auto"/>
              <w:rPr>
                <w:rFonts w:ascii="Arial" w:hAnsi="Arial" w:cs="Arial"/>
                <w:b/>
                <w:sz w:val="24"/>
                <w:szCs w:val="24"/>
                <w:lang w:val="es-ES"/>
              </w:rPr>
            </w:pPr>
          </w:p>
        </w:tc>
        <w:tc>
          <w:tcPr>
            <w:tcW w:w="1587" w:type="dxa"/>
            <w:vMerge/>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15AC7F7C" w14:textId="77777777" w:rsidR="00025008" w:rsidRPr="00025008" w:rsidRDefault="00025008" w:rsidP="00025008">
            <w:pPr>
              <w:spacing w:after="0" w:line="240" w:lineRule="auto"/>
              <w:rPr>
                <w:rFonts w:ascii="Arial" w:hAnsi="Arial" w:cs="Arial"/>
                <w:b/>
                <w:sz w:val="24"/>
                <w:szCs w:val="24"/>
                <w:lang w:val="es-ES"/>
              </w:rPr>
            </w:pPr>
          </w:p>
        </w:tc>
        <w:tc>
          <w:tcPr>
            <w:tcW w:w="1640" w:type="dxa"/>
            <w:vMerge/>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15A37065" w14:textId="77777777" w:rsidR="00025008" w:rsidRPr="00025008" w:rsidRDefault="00025008" w:rsidP="00025008">
            <w:pPr>
              <w:spacing w:after="0" w:line="240" w:lineRule="auto"/>
              <w:jc w:val="center"/>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808080" w:themeFill="background1" w:themeFillShade="80"/>
            <w:noWrap/>
            <w:vAlign w:val="center"/>
            <w:hideMark/>
          </w:tcPr>
          <w:p w14:paraId="3A1B9CF2" w14:textId="77777777" w:rsidR="00025008" w:rsidRPr="00025008" w:rsidRDefault="00025008" w:rsidP="00025008">
            <w:pPr>
              <w:spacing w:after="0" w:line="240" w:lineRule="auto"/>
              <w:jc w:val="center"/>
              <w:rPr>
                <w:rFonts w:ascii="Arial" w:hAnsi="Arial" w:cs="Arial"/>
                <w:b/>
                <w:color w:val="FFFFFF" w:themeColor="background1"/>
                <w:sz w:val="24"/>
                <w:szCs w:val="24"/>
                <w:lang w:val="es-ES"/>
              </w:rPr>
            </w:pPr>
            <w:r w:rsidRPr="00025008">
              <w:rPr>
                <w:rFonts w:ascii="Arial" w:hAnsi="Arial" w:cs="Arial"/>
                <w:b/>
                <w:color w:val="FFFFFF" w:themeColor="background1"/>
                <w:sz w:val="24"/>
                <w:szCs w:val="24"/>
                <w:lang w:val="es-ES"/>
              </w:rPr>
              <w:t>Inicio</w:t>
            </w:r>
          </w:p>
        </w:tc>
        <w:tc>
          <w:tcPr>
            <w:tcW w:w="1120" w:type="dxa"/>
            <w:tcBorders>
              <w:top w:val="nil"/>
              <w:left w:val="nil"/>
              <w:bottom w:val="single" w:sz="4" w:space="0" w:color="auto"/>
              <w:right w:val="single" w:sz="4" w:space="0" w:color="auto"/>
            </w:tcBorders>
            <w:shd w:val="clear" w:color="auto" w:fill="808080" w:themeFill="background1" w:themeFillShade="80"/>
            <w:noWrap/>
            <w:vAlign w:val="center"/>
            <w:hideMark/>
          </w:tcPr>
          <w:p w14:paraId="5060C9FA" w14:textId="77777777" w:rsidR="00025008" w:rsidRPr="00025008" w:rsidRDefault="00025008" w:rsidP="00025008">
            <w:pPr>
              <w:spacing w:after="0" w:line="240" w:lineRule="auto"/>
              <w:jc w:val="center"/>
              <w:rPr>
                <w:rFonts w:ascii="Arial" w:hAnsi="Arial" w:cs="Arial"/>
                <w:b/>
                <w:color w:val="FFFFFF" w:themeColor="background1"/>
                <w:sz w:val="24"/>
                <w:szCs w:val="24"/>
                <w:lang w:val="es-ES"/>
              </w:rPr>
            </w:pPr>
            <w:r w:rsidRPr="00025008">
              <w:rPr>
                <w:rFonts w:ascii="Arial" w:hAnsi="Arial" w:cs="Arial"/>
                <w:b/>
                <w:color w:val="FFFFFF" w:themeColor="background1"/>
                <w:sz w:val="24"/>
                <w:szCs w:val="24"/>
                <w:lang w:val="es-ES"/>
              </w:rPr>
              <w:t>Fin</w:t>
            </w:r>
          </w:p>
        </w:tc>
        <w:tc>
          <w:tcPr>
            <w:tcW w:w="1289" w:type="dxa"/>
            <w:vMerge/>
            <w:tcBorders>
              <w:top w:val="nil"/>
              <w:left w:val="single" w:sz="4" w:space="0" w:color="auto"/>
              <w:bottom w:val="single" w:sz="4" w:space="0" w:color="auto"/>
              <w:right w:val="single" w:sz="4" w:space="0" w:color="auto"/>
            </w:tcBorders>
            <w:shd w:val="clear" w:color="auto" w:fill="808080" w:themeFill="background1" w:themeFillShade="80"/>
            <w:vAlign w:val="center"/>
            <w:hideMark/>
          </w:tcPr>
          <w:p w14:paraId="2C316266"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19146619" w14:textId="77777777" w:rsidTr="00025008">
        <w:trPr>
          <w:trHeight w:val="290"/>
          <w:jc w:val="center"/>
        </w:trPr>
        <w:tc>
          <w:tcPr>
            <w:tcW w:w="1271"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14:paraId="65A7E4FA" w14:textId="77777777" w:rsidR="00025008" w:rsidRPr="00025008" w:rsidRDefault="00025008" w:rsidP="00025008">
            <w:pPr>
              <w:spacing w:after="0" w:line="240" w:lineRule="auto"/>
              <w:rPr>
                <w:rFonts w:ascii="Arial" w:hAnsi="Arial" w:cs="Arial"/>
                <w:b/>
                <w:sz w:val="24"/>
                <w:szCs w:val="24"/>
                <w:lang w:val="es-ES"/>
              </w:rPr>
            </w:pPr>
          </w:p>
        </w:tc>
        <w:tc>
          <w:tcPr>
            <w:tcW w:w="1269"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14:paraId="75083271"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1</w:t>
            </w: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56842145"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1</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25FD3699"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7E245FF3"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5481DB59"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14C8B8BB"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736397C7"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4EC28FD3"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73ACA1CF"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E9D9BC2" w14:textId="77777777" w:rsidR="00025008" w:rsidRPr="00025008" w:rsidRDefault="00025008" w:rsidP="00025008">
            <w:pPr>
              <w:spacing w:after="0" w:line="240" w:lineRule="auto"/>
              <w:rPr>
                <w:rFonts w:ascii="Arial" w:hAnsi="Arial" w:cs="Arial"/>
                <w:b/>
                <w:sz w:val="24"/>
                <w:szCs w:val="24"/>
                <w:lang w:val="es-ES"/>
              </w:rPr>
            </w:pPr>
          </w:p>
        </w:tc>
        <w:tc>
          <w:tcPr>
            <w:tcW w:w="1269"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F6D30AD" w14:textId="77777777" w:rsidR="00025008" w:rsidRPr="00025008" w:rsidRDefault="00025008" w:rsidP="00025008">
            <w:pPr>
              <w:spacing w:after="0" w:line="240" w:lineRule="auto"/>
              <w:rPr>
                <w:rFonts w:ascii="Arial" w:hAnsi="Arial" w:cs="Arial"/>
                <w:b/>
                <w:sz w:val="24"/>
                <w:szCs w:val="24"/>
                <w:lang w:val="es-ES"/>
              </w:rPr>
            </w:pP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5AF13676"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2</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72C32FFF"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45152F64"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58C7DC94"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0665FE06"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11CEE102"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489ABF60"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4A0B09AA"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0C87D88" w14:textId="77777777" w:rsidR="00025008" w:rsidRPr="00025008" w:rsidRDefault="00025008" w:rsidP="00025008">
            <w:pPr>
              <w:spacing w:after="0" w:line="240" w:lineRule="auto"/>
              <w:rPr>
                <w:rFonts w:ascii="Arial" w:hAnsi="Arial" w:cs="Arial"/>
                <w:b/>
                <w:sz w:val="24"/>
                <w:szCs w:val="24"/>
                <w:lang w:val="es-ES"/>
              </w:rPr>
            </w:pPr>
          </w:p>
        </w:tc>
        <w:tc>
          <w:tcPr>
            <w:tcW w:w="1269"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684A3A5" w14:textId="77777777" w:rsidR="00025008" w:rsidRPr="00025008" w:rsidRDefault="00025008" w:rsidP="00025008">
            <w:pPr>
              <w:spacing w:after="0" w:line="240" w:lineRule="auto"/>
              <w:rPr>
                <w:rFonts w:ascii="Arial" w:hAnsi="Arial" w:cs="Arial"/>
                <w:b/>
                <w:sz w:val="24"/>
                <w:szCs w:val="24"/>
                <w:lang w:val="es-ES"/>
              </w:rPr>
            </w:pP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0986D799"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3</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1509B637"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30A02736"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0B0D042F"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0D663015"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244F412A"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0F83B031"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0153814A"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47E8BA3" w14:textId="77777777" w:rsidR="00025008" w:rsidRPr="00025008" w:rsidRDefault="00025008" w:rsidP="00025008">
            <w:pPr>
              <w:spacing w:after="0" w:line="240" w:lineRule="auto"/>
              <w:rPr>
                <w:rFonts w:ascii="Arial" w:hAnsi="Arial" w:cs="Arial"/>
                <w:b/>
                <w:sz w:val="24"/>
                <w:szCs w:val="24"/>
                <w:lang w:val="es-ES"/>
              </w:rPr>
            </w:pPr>
          </w:p>
        </w:tc>
        <w:tc>
          <w:tcPr>
            <w:tcW w:w="1269"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14:paraId="25BFADA1"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2</w:t>
            </w: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4574C2EB"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1</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2B668B83"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1802E7C6"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42825FD6"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1EA36478"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7D520D42"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4FD3899F"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3D39C12E"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B93B644" w14:textId="77777777" w:rsidR="00025008" w:rsidRPr="00025008" w:rsidRDefault="00025008" w:rsidP="00025008">
            <w:pPr>
              <w:spacing w:after="0" w:line="240" w:lineRule="auto"/>
              <w:rPr>
                <w:rFonts w:ascii="Arial" w:hAnsi="Arial" w:cs="Arial"/>
                <w:b/>
                <w:sz w:val="24"/>
                <w:szCs w:val="24"/>
                <w:lang w:val="es-ES"/>
              </w:rPr>
            </w:pPr>
          </w:p>
        </w:tc>
        <w:tc>
          <w:tcPr>
            <w:tcW w:w="1269"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CC44C5B" w14:textId="77777777" w:rsidR="00025008" w:rsidRPr="00025008" w:rsidRDefault="00025008" w:rsidP="00025008">
            <w:pPr>
              <w:spacing w:after="0" w:line="240" w:lineRule="auto"/>
              <w:rPr>
                <w:rFonts w:ascii="Arial" w:hAnsi="Arial" w:cs="Arial"/>
                <w:b/>
                <w:sz w:val="24"/>
                <w:szCs w:val="24"/>
                <w:lang w:val="es-ES"/>
              </w:rPr>
            </w:pP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41B23BF7"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2</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6DB344C6"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11625C2A"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05767108"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2BDAF51B"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09F9E54D"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52DE824E"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1F4D3CF9"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BB4C931" w14:textId="77777777" w:rsidR="00025008" w:rsidRPr="00025008" w:rsidRDefault="00025008" w:rsidP="00025008">
            <w:pPr>
              <w:spacing w:after="0" w:line="240" w:lineRule="auto"/>
              <w:rPr>
                <w:rFonts w:ascii="Arial" w:hAnsi="Arial" w:cs="Arial"/>
                <w:b/>
                <w:sz w:val="24"/>
                <w:szCs w:val="24"/>
                <w:lang w:val="es-ES"/>
              </w:rPr>
            </w:pPr>
          </w:p>
        </w:tc>
        <w:tc>
          <w:tcPr>
            <w:tcW w:w="1269"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1974195" w14:textId="77777777" w:rsidR="00025008" w:rsidRPr="00025008" w:rsidRDefault="00025008" w:rsidP="00025008">
            <w:pPr>
              <w:spacing w:after="0" w:line="240" w:lineRule="auto"/>
              <w:rPr>
                <w:rFonts w:ascii="Arial" w:hAnsi="Arial" w:cs="Arial"/>
                <w:b/>
                <w:sz w:val="24"/>
                <w:szCs w:val="24"/>
                <w:lang w:val="es-ES"/>
              </w:rPr>
            </w:pP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72BBB071"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3</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256CCB8D"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59C9944C"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254B0AAB"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4AE4FA8B"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4D6C77B8"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5539A3C9"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72739825"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128E5F6" w14:textId="77777777" w:rsidR="00025008" w:rsidRPr="00025008" w:rsidRDefault="00025008" w:rsidP="00025008">
            <w:pPr>
              <w:spacing w:after="0" w:line="240" w:lineRule="auto"/>
              <w:rPr>
                <w:rFonts w:ascii="Arial" w:hAnsi="Arial" w:cs="Arial"/>
                <w:b/>
                <w:sz w:val="24"/>
                <w:szCs w:val="24"/>
                <w:lang w:val="es-ES"/>
              </w:rPr>
            </w:pPr>
          </w:p>
        </w:tc>
        <w:tc>
          <w:tcPr>
            <w:tcW w:w="1269"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14:paraId="490AEF79"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3</w:t>
            </w: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4391DE62"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1</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4E0D1EE2"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6866904D"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41BACFC3"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36C133FF"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2CF49468"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3DEE1A4C"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46EB492B"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7A0A8AB" w14:textId="77777777" w:rsidR="00025008" w:rsidRPr="00025008" w:rsidRDefault="00025008" w:rsidP="00025008">
            <w:pPr>
              <w:spacing w:after="0" w:line="240" w:lineRule="auto"/>
              <w:rPr>
                <w:rFonts w:ascii="Arial" w:hAnsi="Arial" w:cs="Arial"/>
                <w:b/>
                <w:sz w:val="24"/>
                <w:szCs w:val="24"/>
                <w:lang w:val="es-ES"/>
              </w:rPr>
            </w:pPr>
          </w:p>
        </w:tc>
        <w:tc>
          <w:tcPr>
            <w:tcW w:w="1269"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973913F" w14:textId="77777777" w:rsidR="00025008" w:rsidRPr="00025008" w:rsidRDefault="00025008" w:rsidP="00025008">
            <w:pPr>
              <w:spacing w:after="0" w:line="240" w:lineRule="auto"/>
              <w:rPr>
                <w:rFonts w:ascii="Arial" w:hAnsi="Arial" w:cs="Arial"/>
                <w:b/>
                <w:sz w:val="24"/>
                <w:szCs w:val="24"/>
                <w:lang w:val="es-ES"/>
              </w:rPr>
            </w:pP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7197F1A7"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2</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6D1E96B7"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4988DED8"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22D9E1C2"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1BB6886D"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449C72DF"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40EFB478" w14:textId="77777777" w:rsidR="00025008" w:rsidRPr="00025008" w:rsidRDefault="00025008" w:rsidP="00025008">
            <w:pPr>
              <w:spacing w:after="0" w:line="240" w:lineRule="auto"/>
              <w:rPr>
                <w:rFonts w:ascii="Arial" w:hAnsi="Arial" w:cs="Arial"/>
                <w:b/>
                <w:sz w:val="24"/>
                <w:szCs w:val="24"/>
                <w:lang w:val="es-ES"/>
              </w:rPr>
            </w:pPr>
          </w:p>
        </w:tc>
      </w:tr>
      <w:tr w:rsidR="00025008" w:rsidRPr="00025008" w14:paraId="32360D70" w14:textId="77777777" w:rsidTr="00025008">
        <w:trPr>
          <w:trHeight w:val="290"/>
          <w:jc w:val="center"/>
        </w:trPr>
        <w:tc>
          <w:tcPr>
            <w:tcW w:w="127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B62CDD6" w14:textId="77777777" w:rsidR="00025008" w:rsidRPr="00025008" w:rsidRDefault="00025008" w:rsidP="00025008">
            <w:pPr>
              <w:spacing w:after="0" w:line="240" w:lineRule="auto"/>
              <w:rPr>
                <w:rFonts w:ascii="Arial" w:hAnsi="Arial" w:cs="Arial"/>
                <w:b/>
                <w:sz w:val="24"/>
                <w:szCs w:val="24"/>
                <w:lang w:val="es-ES"/>
              </w:rPr>
            </w:pPr>
          </w:p>
        </w:tc>
        <w:tc>
          <w:tcPr>
            <w:tcW w:w="1269"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87F7511" w14:textId="77777777" w:rsidR="00025008" w:rsidRPr="00025008" w:rsidRDefault="00025008" w:rsidP="00025008">
            <w:pPr>
              <w:spacing w:after="0" w:line="240" w:lineRule="auto"/>
              <w:rPr>
                <w:rFonts w:ascii="Arial" w:hAnsi="Arial" w:cs="Arial"/>
                <w:b/>
                <w:sz w:val="24"/>
                <w:szCs w:val="24"/>
                <w:lang w:val="es-ES"/>
              </w:rPr>
            </w:pPr>
          </w:p>
        </w:tc>
        <w:tc>
          <w:tcPr>
            <w:tcW w:w="1553" w:type="dxa"/>
            <w:tcBorders>
              <w:top w:val="nil"/>
              <w:left w:val="nil"/>
              <w:bottom w:val="single" w:sz="4" w:space="0" w:color="auto"/>
              <w:right w:val="single" w:sz="4" w:space="0" w:color="auto"/>
            </w:tcBorders>
            <w:shd w:val="clear" w:color="auto" w:fill="FFFFFF" w:themeFill="background1"/>
            <w:noWrap/>
            <w:vAlign w:val="bottom"/>
            <w:hideMark/>
          </w:tcPr>
          <w:p w14:paraId="3CBADD59" w14:textId="77777777" w:rsidR="00025008" w:rsidRPr="00025008" w:rsidRDefault="00025008" w:rsidP="00025008">
            <w:pPr>
              <w:spacing w:after="0" w:line="240" w:lineRule="auto"/>
              <w:rPr>
                <w:rFonts w:ascii="Arial" w:hAnsi="Arial" w:cs="Arial"/>
                <w:b/>
                <w:sz w:val="24"/>
                <w:szCs w:val="24"/>
                <w:lang w:val="es-ES"/>
              </w:rPr>
            </w:pPr>
            <w:r w:rsidRPr="00025008">
              <w:rPr>
                <w:rFonts w:ascii="Arial" w:hAnsi="Arial" w:cs="Arial"/>
                <w:b/>
                <w:sz w:val="24"/>
                <w:szCs w:val="24"/>
                <w:lang w:val="es-ES"/>
              </w:rPr>
              <w:t>3</w:t>
            </w:r>
          </w:p>
        </w:tc>
        <w:tc>
          <w:tcPr>
            <w:tcW w:w="1422" w:type="dxa"/>
            <w:tcBorders>
              <w:top w:val="nil"/>
              <w:left w:val="nil"/>
              <w:bottom w:val="single" w:sz="4" w:space="0" w:color="auto"/>
              <w:right w:val="single" w:sz="4" w:space="0" w:color="auto"/>
            </w:tcBorders>
            <w:shd w:val="clear" w:color="auto" w:fill="FFFFFF" w:themeFill="background1"/>
            <w:noWrap/>
            <w:vAlign w:val="bottom"/>
            <w:hideMark/>
          </w:tcPr>
          <w:p w14:paraId="67CA86CE" w14:textId="77777777" w:rsidR="00025008" w:rsidRPr="00025008" w:rsidRDefault="00025008" w:rsidP="00025008">
            <w:pPr>
              <w:spacing w:after="0" w:line="240" w:lineRule="auto"/>
              <w:rPr>
                <w:rFonts w:ascii="Arial" w:hAnsi="Arial" w:cs="Arial"/>
                <w:b/>
                <w:sz w:val="24"/>
                <w:szCs w:val="24"/>
                <w:lang w:val="es-ES"/>
              </w:rPr>
            </w:pPr>
          </w:p>
        </w:tc>
        <w:tc>
          <w:tcPr>
            <w:tcW w:w="1587" w:type="dxa"/>
            <w:tcBorders>
              <w:top w:val="nil"/>
              <w:left w:val="nil"/>
              <w:bottom w:val="single" w:sz="4" w:space="0" w:color="auto"/>
              <w:right w:val="single" w:sz="4" w:space="0" w:color="auto"/>
            </w:tcBorders>
            <w:shd w:val="clear" w:color="auto" w:fill="FFFFFF" w:themeFill="background1"/>
            <w:noWrap/>
            <w:vAlign w:val="bottom"/>
            <w:hideMark/>
          </w:tcPr>
          <w:p w14:paraId="5FA2871E" w14:textId="77777777" w:rsidR="00025008" w:rsidRPr="00025008" w:rsidRDefault="00025008" w:rsidP="00025008">
            <w:pPr>
              <w:spacing w:after="0" w:line="240" w:lineRule="auto"/>
              <w:rPr>
                <w:rFonts w:ascii="Arial" w:hAnsi="Arial" w:cs="Arial"/>
                <w:b/>
                <w:sz w:val="24"/>
                <w:szCs w:val="24"/>
                <w:lang w:val="es-ES"/>
              </w:rPr>
            </w:pPr>
          </w:p>
        </w:tc>
        <w:tc>
          <w:tcPr>
            <w:tcW w:w="1640" w:type="dxa"/>
            <w:tcBorders>
              <w:top w:val="nil"/>
              <w:left w:val="nil"/>
              <w:bottom w:val="single" w:sz="4" w:space="0" w:color="auto"/>
              <w:right w:val="single" w:sz="4" w:space="0" w:color="auto"/>
            </w:tcBorders>
            <w:shd w:val="clear" w:color="auto" w:fill="FFFFFF" w:themeFill="background1"/>
            <w:noWrap/>
            <w:vAlign w:val="bottom"/>
            <w:hideMark/>
          </w:tcPr>
          <w:p w14:paraId="79267485" w14:textId="77777777" w:rsidR="00025008" w:rsidRPr="00025008" w:rsidRDefault="00025008" w:rsidP="00025008">
            <w:pPr>
              <w:spacing w:after="0" w:line="240" w:lineRule="auto"/>
              <w:rPr>
                <w:rFonts w:ascii="Arial" w:hAnsi="Arial" w:cs="Arial"/>
                <w:b/>
                <w:sz w:val="24"/>
                <w:szCs w:val="24"/>
                <w:lang w:val="es-ES"/>
              </w:rPr>
            </w:pPr>
          </w:p>
        </w:tc>
        <w:tc>
          <w:tcPr>
            <w:tcW w:w="1174" w:type="dxa"/>
            <w:tcBorders>
              <w:top w:val="nil"/>
              <w:left w:val="nil"/>
              <w:bottom w:val="single" w:sz="4" w:space="0" w:color="auto"/>
              <w:right w:val="single" w:sz="4" w:space="0" w:color="auto"/>
            </w:tcBorders>
            <w:shd w:val="clear" w:color="auto" w:fill="FFFFFF" w:themeFill="background1"/>
            <w:noWrap/>
            <w:vAlign w:val="bottom"/>
            <w:hideMark/>
          </w:tcPr>
          <w:p w14:paraId="5350FE5D" w14:textId="77777777" w:rsidR="00025008" w:rsidRPr="00025008" w:rsidRDefault="00025008" w:rsidP="00025008">
            <w:pPr>
              <w:spacing w:after="0" w:line="240" w:lineRule="auto"/>
              <w:rPr>
                <w:rFonts w:ascii="Arial" w:hAnsi="Arial" w:cs="Arial"/>
                <w:b/>
                <w:sz w:val="24"/>
                <w:szCs w:val="24"/>
                <w:lang w:val="es-ES"/>
              </w:rPr>
            </w:pPr>
          </w:p>
        </w:tc>
        <w:tc>
          <w:tcPr>
            <w:tcW w:w="1120" w:type="dxa"/>
            <w:tcBorders>
              <w:top w:val="nil"/>
              <w:left w:val="nil"/>
              <w:bottom w:val="single" w:sz="4" w:space="0" w:color="auto"/>
              <w:right w:val="single" w:sz="4" w:space="0" w:color="auto"/>
            </w:tcBorders>
            <w:shd w:val="clear" w:color="auto" w:fill="FFFFFF" w:themeFill="background1"/>
            <w:noWrap/>
            <w:vAlign w:val="bottom"/>
            <w:hideMark/>
          </w:tcPr>
          <w:p w14:paraId="653B0CED" w14:textId="77777777" w:rsidR="00025008" w:rsidRPr="00025008" w:rsidRDefault="00025008" w:rsidP="00025008">
            <w:pPr>
              <w:spacing w:after="0" w:line="240" w:lineRule="auto"/>
              <w:rPr>
                <w:rFonts w:ascii="Arial" w:hAnsi="Arial" w:cs="Arial"/>
                <w:b/>
                <w:sz w:val="24"/>
                <w:szCs w:val="24"/>
                <w:lang w:val="es-ES"/>
              </w:rPr>
            </w:pPr>
          </w:p>
        </w:tc>
        <w:tc>
          <w:tcPr>
            <w:tcW w:w="1289" w:type="dxa"/>
            <w:tcBorders>
              <w:top w:val="nil"/>
              <w:left w:val="nil"/>
              <w:bottom w:val="single" w:sz="4" w:space="0" w:color="auto"/>
              <w:right w:val="single" w:sz="4" w:space="0" w:color="auto"/>
            </w:tcBorders>
            <w:shd w:val="clear" w:color="auto" w:fill="FFFFFF" w:themeFill="background1"/>
            <w:noWrap/>
            <w:vAlign w:val="bottom"/>
            <w:hideMark/>
          </w:tcPr>
          <w:p w14:paraId="256BC374" w14:textId="77777777" w:rsidR="00025008" w:rsidRPr="00025008" w:rsidRDefault="00025008" w:rsidP="00025008">
            <w:pPr>
              <w:spacing w:after="0" w:line="240" w:lineRule="auto"/>
              <w:rPr>
                <w:rFonts w:ascii="Arial" w:hAnsi="Arial" w:cs="Arial"/>
                <w:b/>
                <w:sz w:val="24"/>
                <w:szCs w:val="24"/>
                <w:lang w:val="es-ES"/>
              </w:rPr>
            </w:pPr>
          </w:p>
        </w:tc>
      </w:tr>
    </w:tbl>
    <w:p w14:paraId="10B19537" w14:textId="77777777" w:rsidR="00025008" w:rsidRPr="00025008" w:rsidRDefault="00025008" w:rsidP="00025008">
      <w:pPr>
        <w:rPr>
          <w:rFonts w:ascii="Arial" w:hAnsi="Arial" w:cs="Arial"/>
          <w:b/>
          <w:lang w:val="es-MX"/>
        </w:rPr>
      </w:pPr>
    </w:p>
    <w:p w14:paraId="100E8359" w14:textId="09582A9D" w:rsidR="00517447" w:rsidRDefault="00517447">
      <w:pPr>
        <w:rPr>
          <w:rFonts w:ascii="Arial" w:hAnsi="Arial" w:cs="Arial"/>
          <w:bCs/>
          <w:lang w:val="es-ES"/>
        </w:rPr>
      </w:pPr>
      <w:r>
        <w:rPr>
          <w:rFonts w:ascii="Arial" w:hAnsi="Arial" w:cs="Arial"/>
          <w:bCs/>
          <w:lang w:val="es-ES"/>
        </w:rPr>
        <w:br w:type="page"/>
      </w:r>
    </w:p>
    <w:p w14:paraId="4474CA2D" w14:textId="77777777" w:rsidR="00517447" w:rsidRDefault="00517447" w:rsidP="00025008">
      <w:pPr>
        <w:jc w:val="center"/>
        <w:rPr>
          <w:rFonts w:ascii="Arial" w:hAnsi="Arial" w:cs="Arial"/>
          <w:bCs/>
          <w:lang w:val="es-ES"/>
        </w:rPr>
        <w:sectPr w:rsidR="00517447" w:rsidSect="00025008">
          <w:pgSz w:w="15840" w:h="12240" w:orient="landscape"/>
          <w:pgMar w:top="1701" w:right="2087" w:bottom="1701" w:left="1418" w:header="709" w:footer="0" w:gutter="0"/>
          <w:cols w:space="708"/>
          <w:docGrid w:linePitch="360"/>
        </w:sectPr>
      </w:pPr>
    </w:p>
    <w:p w14:paraId="16678A9A" w14:textId="7D0FA672" w:rsidR="00025008" w:rsidRDefault="00F230CD" w:rsidP="00025008">
      <w:pPr>
        <w:jc w:val="center"/>
        <w:rPr>
          <w:rFonts w:ascii="Arial" w:hAnsi="Arial" w:cs="Arial"/>
          <w:b/>
          <w:lang w:val="es-ES"/>
        </w:rPr>
      </w:pPr>
      <w:r>
        <w:rPr>
          <w:rFonts w:ascii="Arial" w:hAnsi="Arial" w:cs="Arial"/>
          <w:b/>
          <w:lang w:val="es-ES"/>
        </w:rPr>
        <w:lastRenderedPageBreak/>
        <w:t>CREATIVIDAD, INNOVACIÓN, ESTRATEGIA Y PLAN DE ACCIÓN</w:t>
      </w:r>
    </w:p>
    <w:p w14:paraId="0EB9D290" w14:textId="77777777" w:rsidR="00F230CD" w:rsidRPr="00F230CD" w:rsidRDefault="00F230CD" w:rsidP="00F230CD">
      <w:pPr>
        <w:rPr>
          <w:rFonts w:ascii="Arial" w:hAnsi="Arial" w:cs="Arial"/>
          <w:b/>
          <w:lang w:val="es-ES"/>
        </w:rPr>
      </w:pPr>
      <w:r w:rsidRPr="00F230CD">
        <w:rPr>
          <w:rFonts w:ascii="Arial" w:hAnsi="Arial" w:cs="Arial"/>
          <w:b/>
          <w:lang w:val="es-ES"/>
        </w:rPr>
        <w:t>Creatividad e innovación: definición y relación entre ambos conceptos</w:t>
      </w:r>
    </w:p>
    <w:p w14:paraId="09CF98D6" w14:textId="77777777" w:rsidR="00F230CD" w:rsidRPr="00F230CD" w:rsidRDefault="00F230CD" w:rsidP="00F230CD">
      <w:pPr>
        <w:jc w:val="both"/>
        <w:rPr>
          <w:rFonts w:ascii="Arial" w:hAnsi="Arial" w:cs="Arial"/>
          <w:bCs/>
          <w:lang w:val="es-ES"/>
        </w:rPr>
      </w:pPr>
      <w:r w:rsidRPr="00F230CD">
        <w:rPr>
          <w:rFonts w:ascii="Arial" w:hAnsi="Arial" w:cs="Arial"/>
          <w:bCs/>
          <w:lang w:val="es-ES"/>
        </w:rPr>
        <w:t>La creatividad y la innovación se utilizan a menudo como sinónimos. En realidad, existen diferencias entre los dos términos.</w:t>
      </w:r>
    </w:p>
    <w:p w14:paraId="7C26F7E5" w14:textId="77777777" w:rsidR="00F230CD" w:rsidRPr="00F230CD" w:rsidRDefault="00F230CD" w:rsidP="00F230CD">
      <w:pPr>
        <w:jc w:val="both"/>
        <w:rPr>
          <w:rFonts w:ascii="Arial" w:hAnsi="Arial" w:cs="Arial"/>
          <w:bCs/>
          <w:lang w:val="es-ES"/>
        </w:rPr>
      </w:pPr>
      <w:r w:rsidRPr="00F230CD">
        <w:rPr>
          <w:rFonts w:ascii="Arial" w:hAnsi="Arial" w:cs="Arial"/>
          <w:bCs/>
          <w:lang w:val="es-ES"/>
        </w:rPr>
        <w:t xml:space="preserve">La </w:t>
      </w:r>
      <w:r w:rsidRPr="00F230CD">
        <w:rPr>
          <w:rFonts w:ascii="Arial" w:hAnsi="Arial" w:cs="Arial"/>
          <w:b/>
          <w:lang w:val="es-ES"/>
        </w:rPr>
        <w:t>innovación</w:t>
      </w:r>
      <w:r w:rsidRPr="00F230CD">
        <w:rPr>
          <w:rFonts w:ascii="Arial" w:hAnsi="Arial" w:cs="Arial"/>
          <w:bCs/>
          <w:lang w:val="es-ES"/>
        </w:rPr>
        <w:t xml:space="preserve"> es la introducción de algo nuevo o una novedad que añade valor a un mercado, organización o sociedad.</w:t>
      </w:r>
    </w:p>
    <w:p w14:paraId="7E010832" w14:textId="77777777" w:rsidR="00F230CD" w:rsidRPr="00F230CD" w:rsidRDefault="00F230CD" w:rsidP="00F230CD">
      <w:pPr>
        <w:jc w:val="both"/>
        <w:rPr>
          <w:rFonts w:ascii="Arial" w:hAnsi="Arial" w:cs="Arial"/>
          <w:bCs/>
          <w:lang w:val="es-ES"/>
        </w:rPr>
      </w:pPr>
      <w:r w:rsidRPr="00F230CD">
        <w:rPr>
          <w:rFonts w:ascii="Arial" w:hAnsi="Arial" w:cs="Arial"/>
          <w:bCs/>
          <w:lang w:val="es-ES"/>
        </w:rPr>
        <w:t xml:space="preserve">La </w:t>
      </w:r>
      <w:r w:rsidRPr="00C23365">
        <w:rPr>
          <w:rFonts w:ascii="Arial" w:hAnsi="Arial" w:cs="Arial"/>
          <w:b/>
          <w:lang w:val="es-ES"/>
        </w:rPr>
        <w:t xml:space="preserve">creatividad </w:t>
      </w:r>
      <w:r w:rsidRPr="00F230CD">
        <w:rPr>
          <w:rFonts w:ascii="Arial" w:hAnsi="Arial" w:cs="Arial"/>
          <w:bCs/>
          <w:lang w:val="es-ES"/>
        </w:rPr>
        <w:t>es el desarrollo de nuevas y valiosas ideas. Nuevo en este contexto significa único, inusual, variado, original o que rompe con el anterior. Valioso significa que las ideas no pueden ser simplemente extrañas, sino que deben ser apropiadas para el problema o la situación.</w:t>
      </w:r>
    </w:p>
    <w:p w14:paraId="08A457AF" w14:textId="77777777" w:rsidR="00F230CD" w:rsidRPr="00F230CD" w:rsidRDefault="00F230CD" w:rsidP="00F230CD">
      <w:pPr>
        <w:jc w:val="both"/>
        <w:rPr>
          <w:rFonts w:ascii="Arial" w:hAnsi="Arial" w:cs="Arial"/>
          <w:bCs/>
          <w:lang w:val="es-ES"/>
        </w:rPr>
      </w:pPr>
      <w:r w:rsidRPr="00F230CD">
        <w:rPr>
          <w:rFonts w:ascii="Arial" w:hAnsi="Arial" w:cs="Arial"/>
          <w:bCs/>
          <w:lang w:val="es-ES"/>
        </w:rPr>
        <w:t xml:space="preserve">Por lo tanto, </w:t>
      </w:r>
      <w:r w:rsidRPr="00F230CD">
        <w:rPr>
          <w:rFonts w:ascii="Arial" w:hAnsi="Arial" w:cs="Arial"/>
          <w:bCs/>
          <w:i/>
          <w:iCs/>
          <w:lang w:val="es-ES"/>
        </w:rPr>
        <w:t>la creatividad es un requisito previo necesario y un componente central de la innovación.</w:t>
      </w:r>
      <w:r w:rsidRPr="00F230CD">
        <w:rPr>
          <w:rFonts w:ascii="Arial" w:hAnsi="Arial" w:cs="Arial"/>
          <w:bCs/>
          <w:lang w:val="es-ES"/>
        </w:rPr>
        <w:t xml:space="preserve"> Sin embargo, la innovación va más allá del mero desarrollo de ideas: para muchos usuarios, innovación significa crear valor añadido a través de la novedad o la renovación. Por lo tanto, la idea creativa se transfiere a un contexto más amplio. Una innovación es lo suficientemente concreta y reflexiva como para que se pueda poner en práctica. </w:t>
      </w:r>
    </w:p>
    <w:p w14:paraId="7C3FA1FC" w14:textId="17C3034E" w:rsidR="00F230CD" w:rsidRPr="00435AF8" w:rsidRDefault="00F230CD" w:rsidP="00F230CD">
      <w:pPr>
        <w:pStyle w:val="Descripcin"/>
        <w:keepNext/>
        <w:jc w:val="center"/>
        <w:rPr>
          <w:rFonts w:ascii="Arial" w:hAnsi="Arial" w:cs="Arial"/>
          <w:i w:val="0"/>
          <w:iCs w:val="0"/>
          <w:color w:val="auto"/>
          <w:sz w:val="20"/>
          <w:szCs w:val="20"/>
        </w:rPr>
      </w:pPr>
      <w:r>
        <w:rPr>
          <w:rFonts w:ascii="Arial" w:hAnsi="Arial" w:cs="Arial"/>
          <w:i w:val="0"/>
          <w:iCs w:val="0"/>
          <w:color w:val="auto"/>
          <w:sz w:val="20"/>
          <w:szCs w:val="20"/>
        </w:rPr>
        <w:lastRenderedPageBreak/>
        <w:t>Gráfico</w:t>
      </w:r>
      <w:r w:rsidRPr="00435AF8">
        <w:rPr>
          <w:rFonts w:ascii="Arial" w:hAnsi="Arial" w:cs="Arial"/>
          <w:i w:val="0"/>
          <w:iCs w:val="0"/>
          <w:color w:val="auto"/>
          <w:sz w:val="20"/>
          <w:szCs w:val="20"/>
        </w:rPr>
        <w:t xml:space="preserve"> </w:t>
      </w:r>
      <w:r w:rsidRPr="00435AF8">
        <w:rPr>
          <w:rFonts w:ascii="Arial" w:hAnsi="Arial" w:cs="Arial"/>
          <w:i w:val="0"/>
          <w:iCs w:val="0"/>
          <w:color w:val="auto"/>
          <w:sz w:val="20"/>
          <w:szCs w:val="20"/>
        </w:rPr>
        <w:fldChar w:fldCharType="begin"/>
      </w:r>
      <w:r w:rsidRPr="00435AF8">
        <w:rPr>
          <w:rFonts w:ascii="Arial" w:hAnsi="Arial" w:cs="Arial"/>
          <w:i w:val="0"/>
          <w:iCs w:val="0"/>
          <w:color w:val="auto"/>
          <w:sz w:val="20"/>
          <w:szCs w:val="20"/>
        </w:rPr>
        <w:instrText xml:space="preserve"> SEQ Tabla \* ARABIC </w:instrText>
      </w:r>
      <w:r w:rsidRPr="00435AF8">
        <w:rPr>
          <w:rFonts w:ascii="Arial" w:hAnsi="Arial" w:cs="Arial"/>
          <w:i w:val="0"/>
          <w:iCs w:val="0"/>
          <w:color w:val="auto"/>
          <w:sz w:val="20"/>
          <w:szCs w:val="20"/>
        </w:rPr>
        <w:fldChar w:fldCharType="separate"/>
      </w:r>
      <w:r w:rsidRPr="00435AF8">
        <w:rPr>
          <w:rFonts w:ascii="Arial" w:hAnsi="Arial" w:cs="Arial"/>
          <w:i w:val="0"/>
          <w:iCs w:val="0"/>
          <w:noProof/>
          <w:color w:val="auto"/>
          <w:sz w:val="20"/>
          <w:szCs w:val="20"/>
        </w:rPr>
        <w:t>1</w:t>
      </w:r>
      <w:r w:rsidRPr="00435AF8">
        <w:rPr>
          <w:rFonts w:ascii="Arial" w:hAnsi="Arial" w:cs="Arial"/>
          <w:i w:val="0"/>
          <w:iCs w:val="0"/>
          <w:color w:val="auto"/>
          <w:sz w:val="20"/>
          <w:szCs w:val="20"/>
        </w:rPr>
        <w:fldChar w:fldCharType="end"/>
      </w:r>
      <w:r w:rsidRPr="00435AF8">
        <w:rPr>
          <w:rFonts w:ascii="Arial" w:hAnsi="Arial" w:cs="Arial"/>
          <w:i w:val="0"/>
          <w:iCs w:val="0"/>
          <w:color w:val="auto"/>
          <w:sz w:val="20"/>
          <w:szCs w:val="20"/>
        </w:rPr>
        <w:t xml:space="preserve">. </w:t>
      </w:r>
      <w:r>
        <w:rPr>
          <w:rFonts w:ascii="Arial" w:hAnsi="Arial" w:cs="Arial"/>
          <w:i w:val="0"/>
          <w:iCs w:val="0"/>
          <w:color w:val="auto"/>
          <w:sz w:val="20"/>
          <w:szCs w:val="20"/>
        </w:rPr>
        <w:t>Relación entre creatividad e innovación</w:t>
      </w:r>
    </w:p>
    <w:p w14:paraId="46B81FFB" w14:textId="77777777" w:rsidR="00F230CD" w:rsidRPr="00F230CD" w:rsidRDefault="00F230CD" w:rsidP="00F230CD">
      <w:pPr>
        <w:rPr>
          <w:rFonts w:ascii="Arial" w:hAnsi="Arial" w:cs="Arial"/>
          <w:b/>
          <w:lang w:val="es-ES"/>
        </w:rPr>
      </w:pPr>
      <w:r w:rsidRPr="00F230CD">
        <w:rPr>
          <w:rFonts w:ascii="Arial" w:hAnsi="Arial" w:cs="Arial"/>
          <w:b/>
          <w:noProof/>
          <w:lang w:val="es-ES"/>
        </w:rPr>
        <w:drawing>
          <wp:inline distT="0" distB="0" distL="0" distR="0" wp14:anchorId="04479466" wp14:editId="4914B3A4">
            <wp:extent cx="5639435" cy="1969135"/>
            <wp:effectExtent l="0" t="0" r="0" b="0"/>
            <wp:docPr id="448" name="Imagen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39435" cy="1969135"/>
                    </a:xfrm>
                    <a:prstGeom prst="rect">
                      <a:avLst/>
                    </a:prstGeom>
                    <a:noFill/>
                  </pic:spPr>
                </pic:pic>
              </a:graphicData>
            </a:graphic>
          </wp:inline>
        </w:drawing>
      </w:r>
    </w:p>
    <w:p w14:paraId="70E8C567" w14:textId="6A0C02BD" w:rsidR="00F230CD" w:rsidRPr="008B1D27" w:rsidRDefault="00F230CD" w:rsidP="00F230CD">
      <w:pPr>
        <w:jc w:val="center"/>
        <w:rPr>
          <w:rFonts w:ascii="Arial" w:hAnsi="Arial" w:cs="Arial"/>
          <w:b/>
          <w:iCs/>
          <w:lang w:val="es-ES"/>
        </w:rPr>
      </w:pPr>
      <w:r w:rsidRPr="008D647D">
        <w:rPr>
          <w:rFonts w:ascii="Arial" w:hAnsi="Arial" w:cs="Arial"/>
          <w:bCs/>
          <w:spacing w:val="2"/>
          <w:sz w:val="20"/>
          <w:szCs w:val="20"/>
        </w:rPr>
        <w:t xml:space="preserve">Fuente: </w:t>
      </w:r>
      <w:r>
        <w:rPr>
          <w:rFonts w:ascii="Arial" w:hAnsi="Arial" w:cs="Arial"/>
          <w:bCs/>
          <w:spacing w:val="2"/>
          <w:sz w:val="20"/>
          <w:szCs w:val="20"/>
        </w:rPr>
        <w:t>LC Creatividad de Innovación, s.f.</w:t>
      </w:r>
    </w:p>
    <w:p w14:paraId="0EA31F53" w14:textId="77777777" w:rsidR="00F230CD" w:rsidRPr="00F230CD" w:rsidRDefault="00F230CD" w:rsidP="00F230CD">
      <w:pPr>
        <w:rPr>
          <w:rFonts w:ascii="Arial" w:hAnsi="Arial" w:cs="Arial"/>
          <w:b/>
          <w:lang w:val="es-ES"/>
        </w:rPr>
      </w:pPr>
    </w:p>
    <w:p w14:paraId="22F55FBD" w14:textId="77777777" w:rsidR="00F230CD" w:rsidRPr="00F230CD" w:rsidRDefault="00F230CD" w:rsidP="00F230CD">
      <w:pPr>
        <w:rPr>
          <w:rFonts w:ascii="Arial" w:hAnsi="Arial" w:cs="Arial"/>
          <w:b/>
          <w:bCs/>
          <w:lang w:val="es-ES"/>
        </w:rPr>
      </w:pPr>
      <w:r w:rsidRPr="00F230CD">
        <w:rPr>
          <w:rFonts w:ascii="Arial" w:hAnsi="Arial" w:cs="Arial"/>
          <w:b/>
          <w:bCs/>
          <w:lang w:val="es-ES"/>
        </w:rPr>
        <w:t>Estrategia personal: definición (Universidad de Kansas, 2017; Sogamoso, 2019).</w:t>
      </w:r>
    </w:p>
    <w:p w14:paraId="3A668C0F" w14:textId="77777777" w:rsidR="00F230CD" w:rsidRPr="00F230CD" w:rsidRDefault="00F230CD" w:rsidP="00F230CD">
      <w:pPr>
        <w:jc w:val="both"/>
        <w:rPr>
          <w:rFonts w:ascii="Arial" w:hAnsi="Arial" w:cs="Arial"/>
          <w:bCs/>
          <w:lang w:val="es-ES"/>
        </w:rPr>
      </w:pPr>
      <w:r w:rsidRPr="00F230CD">
        <w:rPr>
          <w:rFonts w:ascii="Arial" w:hAnsi="Arial" w:cs="Arial"/>
          <w:bCs/>
          <w:lang w:val="es-ES"/>
        </w:rPr>
        <w:t xml:space="preserve">Una estrategia personal es un conjunto de acciones o pasos que, organizadas te acercan a tus objetivos de vida. Estas acciones nos obligan a tomar decisiones y posiciones que quizás van en contra de lo que somos o creemos que somos y de lo que nos han infundado nuestros padres desde pequeños, ya que todos los seres humanos aprendemos a partir de los que vemos y de nuestras experiencias </w:t>
      </w:r>
    </w:p>
    <w:p w14:paraId="0B17F059" w14:textId="77777777" w:rsidR="00F230CD" w:rsidRPr="00F230CD" w:rsidRDefault="00F230CD" w:rsidP="00F230CD">
      <w:pPr>
        <w:jc w:val="both"/>
        <w:rPr>
          <w:rFonts w:ascii="Arial" w:hAnsi="Arial" w:cs="Arial"/>
          <w:bCs/>
          <w:lang w:val="es-ES"/>
        </w:rPr>
      </w:pPr>
      <w:r w:rsidRPr="00F230CD">
        <w:rPr>
          <w:rFonts w:ascii="Arial" w:hAnsi="Arial" w:cs="Arial"/>
          <w:bCs/>
          <w:lang w:val="es-ES"/>
        </w:rPr>
        <w:t>La palabra “estrategia” proviene de la palabra griega que se refiere a “dirección, don de mando”. Como un buen general, las estrategias proveen una dirección global para una iniciativa.</w:t>
      </w:r>
    </w:p>
    <w:p w14:paraId="306C3217" w14:textId="77777777" w:rsidR="00F230CD" w:rsidRPr="00F230CD" w:rsidRDefault="00F230CD" w:rsidP="00F230CD">
      <w:pPr>
        <w:jc w:val="both"/>
        <w:rPr>
          <w:rFonts w:ascii="Arial" w:hAnsi="Arial" w:cs="Arial"/>
          <w:bCs/>
          <w:lang w:val="es-ES"/>
        </w:rPr>
      </w:pPr>
      <w:r w:rsidRPr="00F230CD">
        <w:rPr>
          <w:rFonts w:ascii="Arial" w:hAnsi="Arial" w:cs="Arial"/>
          <w:bCs/>
          <w:lang w:val="es-ES"/>
        </w:rPr>
        <w:t xml:space="preserve">Una estrategia es la manera de describir el cómo vas a hacer las cosas. Es menos específica que un plan de acción (que te dice quién, qué y cuándo); en lugar de eso, trata </w:t>
      </w:r>
      <w:r w:rsidRPr="00F230CD">
        <w:rPr>
          <w:rFonts w:ascii="Arial" w:hAnsi="Arial" w:cs="Arial"/>
          <w:bCs/>
          <w:lang w:val="es-ES"/>
        </w:rPr>
        <w:lastRenderedPageBreak/>
        <w:t xml:space="preserve">de contestar, de manera general, a la pregunta </w:t>
      </w:r>
      <w:r w:rsidRPr="00F230CD">
        <w:rPr>
          <w:rFonts w:ascii="Arial" w:hAnsi="Arial" w:cs="Arial"/>
          <w:bCs/>
          <w:i/>
          <w:iCs/>
          <w:lang w:val="es-ES"/>
        </w:rPr>
        <w:t>“¿Cómo llegaremos ahí desde aquí?” (¿Queremos ir en tren, volar o caminar?).</w:t>
      </w:r>
    </w:p>
    <w:p w14:paraId="41CA7931" w14:textId="77777777" w:rsidR="00F230CD" w:rsidRPr="00F230CD" w:rsidRDefault="00F230CD" w:rsidP="00F230CD">
      <w:pPr>
        <w:jc w:val="both"/>
        <w:rPr>
          <w:rFonts w:ascii="Arial" w:hAnsi="Arial" w:cs="Arial"/>
          <w:bCs/>
          <w:lang w:val="es-ES"/>
        </w:rPr>
      </w:pPr>
      <w:r w:rsidRPr="00F230CD">
        <w:rPr>
          <w:rFonts w:ascii="Arial" w:hAnsi="Arial" w:cs="Arial"/>
          <w:bCs/>
          <w:lang w:val="es-ES"/>
        </w:rPr>
        <w:t>Una buena estrategia tomará en cuenta las barreras y recursos que existen (gente, dinero, poder, materiales, etc.). También estará considerando la visión general, misión y objetivos de la iniciativa. A menudo, una iniciativa utilizará muchas estrategias distintas – proporcionando información, incrementando el apoyo, removiendo barreras, previendo recursos, etc.- para conseguir sus metas.</w:t>
      </w:r>
    </w:p>
    <w:p w14:paraId="0F9828AB" w14:textId="77777777" w:rsidR="00F230CD" w:rsidRPr="00F230CD" w:rsidRDefault="00F230CD" w:rsidP="00F230CD">
      <w:pPr>
        <w:jc w:val="both"/>
        <w:rPr>
          <w:rFonts w:ascii="Arial" w:hAnsi="Arial" w:cs="Arial"/>
          <w:bCs/>
          <w:lang w:val="es-ES"/>
        </w:rPr>
      </w:pPr>
      <w:r w:rsidRPr="00F230CD">
        <w:rPr>
          <w:rFonts w:ascii="Arial" w:hAnsi="Arial" w:cs="Arial"/>
          <w:bCs/>
          <w:lang w:val="es-ES"/>
        </w:rPr>
        <w:t>Los objetivos delimitan las metas de una iniciativa – el éxito que te gustaría mostrar al conseguir la visión y la misión. En contraste, las estrategias sugieren la trayectoria a seguir (y cómo moverse) en el camino al éxito. Esto es, las estrategias te ayudan a determinar cómo vas a realizar la visión y objetivos a través del difícil mundo de la acción.</w:t>
      </w:r>
    </w:p>
    <w:p w14:paraId="5B5CCFC2" w14:textId="77777777" w:rsidR="00F230CD" w:rsidRPr="00F230CD" w:rsidRDefault="00F230CD" w:rsidP="00F230CD">
      <w:pPr>
        <w:rPr>
          <w:rFonts w:ascii="Arial" w:hAnsi="Arial" w:cs="Arial"/>
          <w:b/>
          <w:bCs/>
          <w:lang w:val="es-ES"/>
        </w:rPr>
      </w:pPr>
      <w:r w:rsidRPr="00F230CD">
        <w:rPr>
          <w:rFonts w:ascii="Arial" w:hAnsi="Arial" w:cs="Arial"/>
          <w:b/>
          <w:bCs/>
          <w:lang w:val="es-ES"/>
        </w:rPr>
        <w:t>Elementos de una estrategia (Sogamoso, 2019).</w:t>
      </w:r>
    </w:p>
    <w:p w14:paraId="129B22B1"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Determina tu misión. Es tu razón de ser</w:t>
      </w:r>
    </w:p>
    <w:p w14:paraId="648E9247" w14:textId="77777777" w:rsidR="00F230CD" w:rsidRPr="00F230CD" w:rsidRDefault="00F230CD" w:rsidP="00F230CD">
      <w:pPr>
        <w:jc w:val="both"/>
        <w:rPr>
          <w:rFonts w:ascii="Arial" w:hAnsi="Arial" w:cs="Arial"/>
          <w:bCs/>
          <w:lang w:val="es-ES"/>
        </w:rPr>
      </w:pPr>
      <w:r w:rsidRPr="00F230CD">
        <w:rPr>
          <w:rFonts w:ascii="Arial" w:hAnsi="Arial" w:cs="Arial"/>
          <w:bCs/>
          <w:lang w:val="es-ES"/>
        </w:rPr>
        <w:t>Es el reconocimiento del propósito y la razón de ser de nuestras vidas. Es la meta que nos colocamos o definimos. Debe ser claro, conciso y quedarse en nuestra memoria. Ejemplo: Ejemplo “Soy un aprendiz versátil con capacidad de resolver problemas y enfrentarme a cualquier reto en el ámbito personal o profesional, capaz de interactuar con los demás y siempre buscando mi éxito y de los que me rodean, dando lo mejor de mí a mis propósitos personales o empresariales”.</w:t>
      </w:r>
    </w:p>
    <w:p w14:paraId="4C8E8D8D"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Crea tú visión de futuro</w:t>
      </w:r>
    </w:p>
    <w:p w14:paraId="13D9394F" w14:textId="77777777" w:rsidR="00F230CD" w:rsidRPr="00F230CD" w:rsidRDefault="00F230CD" w:rsidP="00F230CD">
      <w:pPr>
        <w:jc w:val="both"/>
        <w:rPr>
          <w:rFonts w:ascii="Arial" w:hAnsi="Arial" w:cs="Arial"/>
          <w:bCs/>
          <w:lang w:val="es-ES"/>
        </w:rPr>
      </w:pPr>
      <w:r w:rsidRPr="00F230CD">
        <w:rPr>
          <w:rFonts w:ascii="Arial" w:hAnsi="Arial" w:cs="Arial"/>
          <w:bCs/>
          <w:lang w:val="es-ES"/>
        </w:rPr>
        <w:lastRenderedPageBreak/>
        <w:t>Es la explicación de hacia dónde quiero ir y qué es puntualmente lo que aspiras a lograr y en lo que deseas convertirte. Generalmente se plantean en el largo plazo. Ejemplo: “En los próximos 5 años espero lograr ser el director general, quiero formar un hogar, tener mi propia empresa”, etc.</w:t>
      </w:r>
    </w:p>
    <w:p w14:paraId="0F78526F"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Define tus valores</w:t>
      </w:r>
    </w:p>
    <w:p w14:paraId="15FF31C9" w14:textId="77777777" w:rsidR="00F230CD" w:rsidRPr="00F230CD" w:rsidRDefault="00F230CD" w:rsidP="00F230CD">
      <w:pPr>
        <w:jc w:val="both"/>
        <w:rPr>
          <w:rFonts w:ascii="Arial" w:hAnsi="Arial" w:cs="Arial"/>
          <w:bCs/>
          <w:lang w:val="es-ES"/>
        </w:rPr>
      </w:pPr>
      <w:r w:rsidRPr="00F230CD">
        <w:rPr>
          <w:rFonts w:ascii="Arial" w:hAnsi="Arial" w:cs="Arial"/>
          <w:bCs/>
          <w:lang w:val="es-ES"/>
        </w:rPr>
        <w:t>Son los principios innegociables que rigen tu vida. Los valores o principios enmarcan nuestro camino hacia las metas establecidas, ya que nos dan los límites de lo que estamos dispuestos a hacer por ellas. Ejemplos: honestidad, trabajo en equipo, humildad, etc. Tenerlos claros nos levantaran las alertas necesarias cuando las circunstancias de la vida nos intenten sacar del camino y no cumplir lo que hemos definido como factor crítico de éxito.</w:t>
      </w:r>
    </w:p>
    <w:p w14:paraId="7A25AE1A"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Establece tus objetivos para llegar a tu visión</w:t>
      </w:r>
    </w:p>
    <w:p w14:paraId="12952398" w14:textId="77777777" w:rsidR="00F230CD" w:rsidRPr="00F230CD" w:rsidRDefault="00F230CD" w:rsidP="00F230CD">
      <w:pPr>
        <w:jc w:val="both"/>
        <w:rPr>
          <w:rFonts w:ascii="Arial" w:hAnsi="Arial" w:cs="Arial"/>
          <w:bCs/>
          <w:lang w:val="es-ES"/>
        </w:rPr>
      </w:pPr>
      <w:r w:rsidRPr="00F230CD">
        <w:rPr>
          <w:rFonts w:ascii="Arial" w:hAnsi="Arial" w:cs="Arial"/>
          <w:bCs/>
          <w:lang w:val="es-ES"/>
        </w:rPr>
        <w:t>Los objetivos proporcionan la visión clara de lo que queremos lograr. Aquí es donde definimos qué es lo que tenemos que hacer para llegar a nuestra visión, que está soportada en la misión y los valores. Ejemplo: “Si quiero ser presidente de una compañía debo estudiar determinada profesión o determinado tema, debo leer o hacer cursos acerca de, mi red de contactos debe estar conformada por, debo conseguir formarme en”, etc.</w:t>
      </w:r>
    </w:p>
    <w:p w14:paraId="7E833357"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Proceso de implementación: ejecuta. Ve a la acción.</w:t>
      </w:r>
    </w:p>
    <w:p w14:paraId="0A55887F" w14:textId="77777777" w:rsidR="00F230CD" w:rsidRPr="00F230CD" w:rsidRDefault="00F230CD" w:rsidP="00F230CD">
      <w:pPr>
        <w:jc w:val="both"/>
        <w:rPr>
          <w:rFonts w:ascii="Arial" w:hAnsi="Arial" w:cs="Arial"/>
          <w:bCs/>
          <w:lang w:val="es-ES"/>
        </w:rPr>
      </w:pPr>
      <w:r w:rsidRPr="00F230CD">
        <w:rPr>
          <w:rFonts w:ascii="Arial" w:hAnsi="Arial" w:cs="Arial"/>
          <w:bCs/>
          <w:lang w:val="es-ES"/>
        </w:rPr>
        <w:t xml:space="preserve">Es tal vez la etapa más difícil de la estrategia. Una vez definidas las metas, se deben planificar las acciones para la ejecución del trabajo, el diseño de un calendario para </w:t>
      </w:r>
      <w:r w:rsidRPr="00F230CD">
        <w:rPr>
          <w:rFonts w:ascii="Arial" w:hAnsi="Arial" w:cs="Arial"/>
          <w:bCs/>
          <w:lang w:val="es-ES"/>
        </w:rPr>
        <w:lastRenderedPageBreak/>
        <w:t>colocar plazos y la identificación de quien, dónde y cuándo se encargan de ejecutar las actividades. Si es complicado para una compañía, lo es igual para las personas; aquí involucra hacer nuestro cronograma de actividades e hitos en búsqueda de nuestro objetivo. Ejemplo: “Para fortalecer el inglés debo comenzar el curso en enero 2017, en el instituto XYZ y este debe terminar en 1 año intensivo, 1 mes después comenzaré estudios avanzados en determinado tema con duración de 2 años”, etc.</w:t>
      </w:r>
    </w:p>
    <w:p w14:paraId="0E62153B"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Mecanismos de comunicación. Crea conexiones de relación para que puedas dialogar acerca de tus propósitos, metas, proyectos; logrando así retroalimentación que te ayuda en el camino hacia tus objetivos.</w:t>
      </w:r>
    </w:p>
    <w:p w14:paraId="63D52889" w14:textId="77777777" w:rsidR="00F230CD" w:rsidRPr="00F230CD" w:rsidRDefault="00F230CD" w:rsidP="00F230CD">
      <w:pPr>
        <w:jc w:val="both"/>
        <w:rPr>
          <w:rFonts w:ascii="Arial" w:hAnsi="Arial" w:cs="Arial"/>
          <w:bCs/>
          <w:lang w:val="es-ES"/>
        </w:rPr>
      </w:pPr>
      <w:r w:rsidRPr="00F230CD">
        <w:rPr>
          <w:rFonts w:ascii="Arial" w:hAnsi="Arial" w:cs="Arial"/>
          <w:bCs/>
          <w:lang w:val="es-ES"/>
        </w:rPr>
        <w:t>Como seres sociales que somos por naturaleza, no podemos aspirar a lograr nuestros objetivos y metas por nuestra propia cuenta, por ello, es importante comunicar a otros nuestra misión, visión y objetivos. De ese modo, se genera la retroalimentación que necesitamos para avanzar y crear los conectores sociales que nos ayuden a alcanzar nuestras metas. Reza el refrán: “problemas comunicados pueden ser aliviados”; cada vez que mostramos más lo que somos y donde queremos llegar, más fácil se abren las oportunidades necesarias. Ejemplo: “Colocar en mi estudio o habitación letreros que me recuerden todos los días mis metas, cada vez que tengamos oportunidad de comentar con alguien que consideremos estratégico nuestras ideas o visiones, hablar con nuestro jefe, esposa, familiares lo que nos gustaría ser en la vida”, etc.</w:t>
      </w:r>
    </w:p>
    <w:p w14:paraId="03810124"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Dirección estratégica: Escoge muy bien las personas con las que te vas a relacionar para que puedas crear una sinergia que te permita crecer</w:t>
      </w:r>
    </w:p>
    <w:p w14:paraId="07156EBD" w14:textId="77777777" w:rsidR="00F230CD" w:rsidRPr="00F230CD" w:rsidRDefault="00F230CD" w:rsidP="00F230CD">
      <w:pPr>
        <w:jc w:val="both"/>
        <w:rPr>
          <w:rFonts w:ascii="Arial" w:hAnsi="Arial" w:cs="Arial"/>
          <w:bCs/>
          <w:lang w:val="es-ES"/>
        </w:rPr>
      </w:pPr>
      <w:r w:rsidRPr="00F230CD">
        <w:rPr>
          <w:rFonts w:ascii="Arial" w:hAnsi="Arial" w:cs="Arial"/>
          <w:bCs/>
          <w:lang w:val="es-ES"/>
        </w:rPr>
        <w:lastRenderedPageBreak/>
        <w:t>Nuestro desempeño, al igual que sucede con las grandes empresas, depende mucho del entorno que nos rodea, principalmente de las personas que están a nuestro lado. Por eso, es importante seleccionar nuestras compañías, para que día a día sean nuestra ayuda en los momentos que más se requieran. Ejemplo: “Si estas en un cargo de jefe evitar seleccionar una persona por que tenga una relación de amistad así no cumpla con las competencias del cargo, rodearte de personas positivas, amistades afines a nuestros intereses”, etc.</w:t>
      </w:r>
    </w:p>
    <w:p w14:paraId="5C460606" w14:textId="77777777" w:rsidR="00F230CD" w:rsidRPr="00F230CD" w:rsidRDefault="00F230CD" w:rsidP="007E7AAF">
      <w:pPr>
        <w:numPr>
          <w:ilvl w:val="0"/>
          <w:numId w:val="20"/>
        </w:numPr>
        <w:rPr>
          <w:rFonts w:ascii="Arial" w:hAnsi="Arial" w:cs="Arial"/>
          <w:b/>
          <w:i/>
          <w:iCs/>
          <w:lang w:val="es-ES"/>
        </w:rPr>
      </w:pPr>
      <w:r w:rsidRPr="00F230CD">
        <w:rPr>
          <w:rFonts w:ascii="Arial" w:hAnsi="Arial" w:cs="Arial"/>
          <w:b/>
          <w:i/>
          <w:iCs/>
          <w:lang w:val="es-ES"/>
        </w:rPr>
        <w:t>Seguimiento y evaluación de resultados: Verifica que has cumplido los plazos y revisa los resultados para tomar las decisiones para consolidar los éxitos y corregir los errores</w:t>
      </w:r>
    </w:p>
    <w:p w14:paraId="05620B52" w14:textId="77777777" w:rsidR="00F230CD" w:rsidRPr="00F230CD" w:rsidRDefault="00F230CD" w:rsidP="00F230CD">
      <w:pPr>
        <w:jc w:val="both"/>
        <w:rPr>
          <w:rFonts w:ascii="Arial" w:hAnsi="Arial" w:cs="Arial"/>
          <w:bCs/>
          <w:lang w:val="es-ES"/>
        </w:rPr>
      </w:pPr>
      <w:r w:rsidRPr="00F230CD">
        <w:rPr>
          <w:rFonts w:ascii="Arial" w:hAnsi="Arial" w:cs="Arial"/>
          <w:bCs/>
          <w:lang w:val="es-ES"/>
        </w:rPr>
        <w:t>Por último, realizar un seguimiento y una evaluación de los resultados de nuestros planes es clave. Analizar cómo nos fue en la ejecución de nuestras acciones nos ayuda a consolidar nuestros éxitos y aprender de nuestros errores, los que nos puede llevar a reajustar nuestro plan inicial. Por supuesto, todo en función de nuestro objetivo general. Ejemplo: “Después de terminar el inglés en la fecha acordada (plan ejecutado 100%), ¿cómo me han impulsado en el logro del objetivo?, ¿qué pasó después que termine mi MBA?, ¿cuántas veces han consultado mi CV después de actualizarlo?, ¿qué oportunidades de ascenso he tenido después de finalizar mis estudios?, ¿Soy feliz ahora?”, etc.</w:t>
      </w:r>
    </w:p>
    <w:p w14:paraId="1D58F4ED" w14:textId="77777777" w:rsidR="00F230CD" w:rsidRPr="00F230CD" w:rsidRDefault="00F230CD" w:rsidP="00F230CD">
      <w:pPr>
        <w:rPr>
          <w:rFonts w:ascii="Arial" w:hAnsi="Arial" w:cs="Arial"/>
          <w:b/>
          <w:bCs/>
          <w:lang w:val="es-ES"/>
        </w:rPr>
      </w:pPr>
      <w:r w:rsidRPr="00F230CD">
        <w:rPr>
          <w:rFonts w:ascii="Arial" w:hAnsi="Arial" w:cs="Arial"/>
          <w:b/>
          <w:bCs/>
          <w:lang w:val="es-ES"/>
        </w:rPr>
        <w:t>Relación de una estrategia con los proyectos – Plan de acción (Martínez del Campo, 2013; Universidad de Kansas, 2017)</w:t>
      </w:r>
    </w:p>
    <w:p w14:paraId="78B8DB0C" w14:textId="77777777" w:rsidR="00F230CD" w:rsidRPr="00F230CD" w:rsidRDefault="00F230CD" w:rsidP="00F230CD">
      <w:pPr>
        <w:jc w:val="both"/>
        <w:rPr>
          <w:rFonts w:ascii="Arial" w:hAnsi="Arial" w:cs="Arial"/>
          <w:bCs/>
          <w:lang w:val="es-ES"/>
        </w:rPr>
      </w:pPr>
      <w:r w:rsidRPr="00F230CD">
        <w:rPr>
          <w:rFonts w:ascii="Arial" w:hAnsi="Arial" w:cs="Arial"/>
          <w:bCs/>
          <w:lang w:val="es-ES"/>
        </w:rPr>
        <w:lastRenderedPageBreak/>
        <w:t xml:space="preserve">La ejecución de una estrategia, generalmente, no está vinculada a la ejecución de una, sino de numerosas acciones. Por tanto, es importante que traduzcamos esas acciones en los pasos que se han de realizar a fin de cumplir nuestro cometido. Esa es la finalidad de un ‘plan de acción’. </w:t>
      </w:r>
    </w:p>
    <w:p w14:paraId="66B848FA" w14:textId="77777777" w:rsidR="00F230CD" w:rsidRPr="00F230CD" w:rsidRDefault="00F230CD" w:rsidP="00F230CD">
      <w:pPr>
        <w:jc w:val="both"/>
        <w:rPr>
          <w:rFonts w:ascii="Arial" w:hAnsi="Arial" w:cs="Arial"/>
          <w:bCs/>
          <w:lang w:val="es-ES"/>
        </w:rPr>
      </w:pPr>
      <w:r w:rsidRPr="00F230CD">
        <w:rPr>
          <w:rFonts w:ascii="Arial" w:hAnsi="Arial" w:cs="Arial"/>
          <w:bCs/>
          <w:lang w:val="es-ES"/>
        </w:rPr>
        <w:t>En algunos aspectos, un plan de acción es un acto “heroico”: ayuda a convertir nuestros sueños en realidad. Un plan de acción es un modo de asegurarnos de que nuestra visión va a concretarse. Consiste en una serie de pasos de acción o cambios a realizar en nuestra vida.</w:t>
      </w:r>
    </w:p>
    <w:p w14:paraId="46D49522" w14:textId="77777777" w:rsidR="00F230CD" w:rsidRPr="00F230CD" w:rsidRDefault="00F230CD" w:rsidP="00F230CD">
      <w:pPr>
        <w:rPr>
          <w:rFonts w:ascii="Arial" w:hAnsi="Arial" w:cs="Arial"/>
          <w:bCs/>
          <w:lang w:val="es-ES"/>
        </w:rPr>
      </w:pPr>
      <w:r w:rsidRPr="00F230CD">
        <w:rPr>
          <w:rFonts w:ascii="Arial" w:hAnsi="Arial" w:cs="Arial"/>
          <w:bCs/>
          <w:lang w:val="es-ES"/>
        </w:rPr>
        <w:t xml:space="preserve">Cada paso de acción o cambio a ser visto debe incluir la siguiente información: </w:t>
      </w:r>
    </w:p>
    <w:p w14:paraId="646A0BEC" w14:textId="77777777" w:rsidR="00F230CD" w:rsidRPr="00C23365" w:rsidRDefault="00F230CD" w:rsidP="00C23365">
      <w:pPr>
        <w:pStyle w:val="Prrafodelista"/>
        <w:numPr>
          <w:ilvl w:val="0"/>
          <w:numId w:val="33"/>
        </w:numPr>
        <w:rPr>
          <w:rFonts w:ascii="Arial" w:hAnsi="Arial" w:cs="Arial"/>
          <w:bCs/>
          <w:lang w:val="es-ES"/>
        </w:rPr>
      </w:pPr>
      <w:r w:rsidRPr="00C23365">
        <w:rPr>
          <w:rFonts w:ascii="Arial" w:hAnsi="Arial" w:cs="Arial"/>
          <w:bCs/>
          <w:lang w:val="es-ES"/>
        </w:rPr>
        <w:t>¿Qué acciones o cambios ocurrirán?</w:t>
      </w:r>
    </w:p>
    <w:p w14:paraId="53583D04" w14:textId="77777777" w:rsidR="00F230CD" w:rsidRPr="00C23365" w:rsidRDefault="00F230CD" w:rsidP="00C23365">
      <w:pPr>
        <w:pStyle w:val="Prrafodelista"/>
        <w:numPr>
          <w:ilvl w:val="0"/>
          <w:numId w:val="33"/>
        </w:numPr>
        <w:rPr>
          <w:rFonts w:ascii="Arial" w:hAnsi="Arial" w:cs="Arial"/>
          <w:bCs/>
          <w:lang w:val="es-ES"/>
        </w:rPr>
      </w:pPr>
      <w:r w:rsidRPr="00C23365">
        <w:rPr>
          <w:rFonts w:ascii="Arial" w:hAnsi="Arial" w:cs="Arial"/>
          <w:bCs/>
          <w:lang w:val="es-ES"/>
        </w:rPr>
        <w:t>¿Cómo realizará esas acciones o cambios?</w:t>
      </w:r>
    </w:p>
    <w:p w14:paraId="7B29ABF3" w14:textId="77777777" w:rsidR="00F230CD" w:rsidRPr="00C23365" w:rsidRDefault="00F230CD" w:rsidP="00C23365">
      <w:pPr>
        <w:pStyle w:val="Prrafodelista"/>
        <w:numPr>
          <w:ilvl w:val="0"/>
          <w:numId w:val="33"/>
        </w:numPr>
        <w:rPr>
          <w:rFonts w:ascii="Arial" w:hAnsi="Arial" w:cs="Arial"/>
          <w:bCs/>
          <w:lang w:val="es-ES"/>
        </w:rPr>
      </w:pPr>
      <w:r w:rsidRPr="00C23365">
        <w:rPr>
          <w:rFonts w:ascii="Arial" w:hAnsi="Arial" w:cs="Arial"/>
          <w:bCs/>
          <w:lang w:val="es-ES"/>
        </w:rPr>
        <w:t>¿Quién llevará a cabo esas acciones o cambios?</w:t>
      </w:r>
    </w:p>
    <w:p w14:paraId="08B67FE4" w14:textId="77777777" w:rsidR="00F230CD" w:rsidRPr="00C23365" w:rsidRDefault="00F230CD" w:rsidP="00C23365">
      <w:pPr>
        <w:pStyle w:val="Prrafodelista"/>
        <w:numPr>
          <w:ilvl w:val="0"/>
          <w:numId w:val="33"/>
        </w:numPr>
        <w:rPr>
          <w:rFonts w:ascii="Arial" w:hAnsi="Arial" w:cs="Arial"/>
          <w:bCs/>
          <w:lang w:val="es-ES"/>
        </w:rPr>
      </w:pPr>
      <w:r w:rsidRPr="00C23365">
        <w:rPr>
          <w:rFonts w:ascii="Arial" w:hAnsi="Arial" w:cs="Arial"/>
          <w:bCs/>
          <w:lang w:val="es-ES"/>
        </w:rPr>
        <w:t>¿Cuándo tendrán lugar y durante cuánto tiempo?</w:t>
      </w:r>
    </w:p>
    <w:p w14:paraId="5C5515FC" w14:textId="77777777" w:rsidR="00F230CD" w:rsidRPr="00C23365" w:rsidRDefault="00F230CD" w:rsidP="00C23365">
      <w:pPr>
        <w:pStyle w:val="Prrafodelista"/>
        <w:numPr>
          <w:ilvl w:val="0"/>
          <w:numId w:val="33"/>
        </w:numPr>
        <w:rPr>
          <w:rFonts w:ascii="Arial" w:hAnsi="Arial" w:cs="Arial"/>
          <w:bCs/>
          <w:lang w:val="es-ES"/>
        </w:rPr>
      </w:pPr>
      <w:r w:rsidRPr="00C23365">
        <w:rPr>
          <w:rFonts w:ascii="Arial" w:hAnsi="Arial" w:cs="Arial"/>
          <w:bCs/>
          <w:lang w:val="es-ES"/>
        </w:rPr>
        <w:t>¿Qué recursos se necesitan para llevar a cabo esas acciones o cambios? (dinero, equipo, etc.)</w:t>
      </w:r>
    </w:p>
    <w:p w14:paraId="47393B50" w14:textId="77777777" w:rsidR="00F230CD" w:rsidRPr="00C23365" w:rsidRDefault="00F230CD" w:rsidP="00C23365">
      <w:pPr>
        <w:pStyle w:val="Prrafodelista"/>
        <w:numPr>
          <w:ilvl w:val="0"/>
          <w:numId w:val="33"/>
        </w:numPr>
        <w:rPr>
          <w:rFonts w:ascii="Arial" w:hAnsi="Arial" w:cs="Arial"/>
          <w:bCs/>
          <w:lang w:val="es-ES"/>
        </w:rPr>
      </w:pPr>
      <w:r w:rsidRPr="00C23365">
        <w:rPr>
          <w:rFonts w:ascii="Arial" w:hAnsi="Arial" w:cs="Arial"/>
          <w:bCs/>
          <w:lang w:val="es-ES"/>
        </w:rPr>
        <w:t>Comunicación (¿quién debería saber qué?)</w:t>
      </w:r>
    </w:p>
    <w:p w14:paraId="79A552F0" w14:textId="77777777" w:rsidR="00F230CD" w:rsidRPr="00C23365" w:rsidRDefault="00F230CD" w:rsidP="00C23365">
      <w:pPr>
        <w:pStyle w:val="Prrafodelista"/>
        <w:numPr>
          <w:ilvl w:val="0"/>
          <w:numId w:val="33"/>
        </w:numPr>
        <w:rPr>
          <w:rFonts w:ascii="Arial" w:hAnsi="Arial" w:cs="Arial"/>
          <w:bCs/>
          <w:lang w:val="es-ES"/>
        </w:rPr>
      </w:pPr>
      <w:r w:rsidRPr="00C23365">
        <w:rPr>
          <w:rFonts w:ascii="Arial" w:hAnsi="Arial" w:cs="Arial"/>
          <w:bCs/>
          <w:lang w:val="es-ES"/>
        </w:rPr>
        <w:t>Plan de contingencia (¿qué hacer en caso de que las cosas salgan mal?)</w:t>
      </w:r>
    </w:p>
    <w:p w14:paraId="566BAA16" w14:textId="08917BC9" w:rsidR="00F230CD" w:rsidRDefault="00F230CD" w:rsidP="00F230CD">
      <w:pPr>
        <w:rPr>
          <w:rFonts w:ascii="Arial" w:hAnsi="Arial" w:cs="Arial"/>
          <w:bCs/>
          <w:lang w:val="es-ES"/>
        </w:rPr>
      </w:pPr>
      <w:r w:rsidRPr="00F230CD">
        <w:rPr>
          <w:rFonts w:ascii="Arial" w:hAnsi="Arial" w:cs="Arial"/>
          <w:bCs/>
          <w:lang w:val="es-ES"/>
        </w:rPr>
        <w:t xml:space="preserve">Las acciones, convertidas en planes de acción concretos, se denominan proyectos. El número de proyectos que tengas en tu vida dependerá del número de cambios que quieras (o debas) realizar para alcanzar tus metas personales. </w:t>
      </w:r>
    </w:p>
    <w:p w14:paraId="50467C8D" w14:textId="3B24FF58" w:rsidR="00B62F98" w:rsidRDefault="00B62F98">
      <w:pPr>
        <w:rPr>
          <w:rFonts w:ascii="Arial" w:hAnsi="Arial" w:cs="Arial"/>
          <w:bCs/>
          <w:lang w:val="es-ES"/>
        </w:rPr>
      </w:pPr>
      <w:r>
        <w:rPr>
          <w:rFonts w:ascii="Arial" w:hAnsi="Arial" w:cs="Arial"/>
          <w:bCs/>
          <w:lang w:val="es-ES"/>
        </w:rPr>
        <w:br w:type="page"/>
      </w:r>
    </w:p>
    <w:p w14:paraId="1564AFCF" w14:textId="6379ECDF" w:rsidR="00B62F98" w:rsidRDefault="00B62F98" w:rsidP="00B62F98">
      <w:pPr>
        <w:jc w:val="center"/>
        <w:rPr>
          <w:rFonts w:ascii="Arial" w:hAnsi="Arial" w:cs="Arial"/>
          <w:b/>
          <w:lang w:val="es-ES"/>
        </w:rPr>
      </w:pPr>
      <w:r>
        <w:rPr>
          <w:rFonts w:ascii="Arial" w:hAnsi="Arial" w:cs="Arial"/>
          <w:b/>
          <w:lang w:val="es-ES"/>
        </w:rPr>
        <w:lastRenderedPageBreak/>
        <w:t>MATERIAL DE APOYO 3</w:t>
      </w:r>
    </w:p>
    <w:p w14:paraId="57811B00" w14:textId="65BC231D" w:rsidR="00B62F98" w:rsidRDefault="00B62F98" w:rsidP="00B62F98">
      <w:pPr>
        <w:jc w:val="center"/>
        <w:rPr>
          <w:rFonts w:ascii="Arial" w:hAnsi="Arial" w:cs="Arial"/>
          <w:b/>
          <w:lang w:val="es-ES"/>
        </w:rPr>
      </w:pPr>
      <w:r>
        <w:rPr>
          <w:rFonts w:ascii="Arial" w:hAnsi="Arial" w:cs="Arial"/>
          <w:b/>
          <w:lang w:val="es-ES"/>
        </w:rPr>
        <w:t>CASO DE NEGOCIACIÓN “LACTIFELÍZ Y LOS LECHEROS”</w:t>
      </w:r>
    </w:p>
    <w:p w14:paraId="13591734"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Lactifelíz, es una empresa que lleva 20 años trabajando en el departamento de Cundinamarca. Todos los días, sus transportadores recogen la leche de aproximadamente el 70% de las fincas lecheras de la región. </w:t>
      </w:r>
    </w:p>
    <w:p w14:paraId="5BDBDBC3"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Hasta hace pocos días, sus productores habían considerado que la empresa era excelente en el cumplimiento de sus obligaciones. Se sentían bastante cómodos de trabajar con ellos, pues recibían su pago a más tardar cada 30 días, mientras que otras empresas, que eran competencia de Lactifelíz, no eran igual de comprometidos y se podían demorar hasta 90 días en generar los pagos respectivos. </w:t>
      </w:r>
    </w:p>
    <w:p w14:paraId="1C8AB8AF"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Sin embargo, debido a un cambio en el personal de calidad, los lecheros están recibiendo una devolución masiva de su producción. Lactifelíz, manifiesta que se encuentran en un proceso de certificación y que los estándares de calidad ahora son mayores. </w:t>
      </w:r>
    </w:p>
    <w:p w14:paraId="10DBDA2F"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Por otra parte, los lecheros manifiestan que estos nuevos estándares nunca fueron compartidos con ellos y que por esta razón no han podido ajustar la producción a los requerimientos. </w:t>
      </w:r>
    </w:p>
    <w:p w14:paraId="5D4DF0EC"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Algunos de ellos han pensado en aliarse y demandar a la empresa, pues según su criterio debieron ser informados con meses de antelación sobre dicho cambio e incluso haber recibido un apoyo financiero por parte de la empresa Lactifelíz para ajustar su producción. </w:t>
      </w:r>
    </w:p>
    <w:p w14:paraId="12208240" w14:textId="77777777" w:rsidR="00B62F98" w:rsidRPr="00B62F98" w:rsidRDefault="00B62F98" w:rsidP="00B62F98">
      <w:pPr>
        <w:jc w:val="both"/>
        <w:rPr>
          <w:rFonts w:ascii="Arial" w:hAnsi="Arial" w:cs="Arial"/>
          <w:bCs/>
          <w:lang w:val="es-ES"/>
        </w:rPr>
      </w:pPr>
      <w:r w:rsidRPr="00B62F98">
        <w:rPr>
          <w:rFonts w:ascii="Arial" w:hAnsi="Arial" w:cs="Arial"/>
          <w:bCs/>
          <w:lang w:val="es-ES"/>
        </w:rPr>
        <w:lastRenderedPageBreak/>
        <w:t xml:space="preserve">Además, los productores temen que esta situación se agrave con el tiempo y sus medios de subsistencia se agoten, por lo que algunos han comenzado a ofrecer su producción a la competencia y están perdiendo la confianza en Lactifelíz. </w:t>
      </w:r>
    </w:p>
    <w:p w14:paraId="0431960A" w14:textId="77777777" w:rsidR="00B62F98" w:rsidRPr="00B62F98" w:rsidRDefault="00B62F98" w:rsidP="00B62F98">
      <w:pPr>
        <w:jc w:val="both"/>
        <w:rPr>
          <w:rFonts w:ascii="Arial" w:hAnsi="Arial" w:cs="Arial"/>
          <w:bCs/>
          <w:lang w:val="es-ES"/>
        </w:rPr>
      </w:pPr>
      <w:r w:rsidRPr="00B62F98">
        <w:rPr>
          <w:rFonts w:ascii="Arial" w:hAnsi="Arial" w:cs="Arial"/>
          <w:bCs/>
          <w:lang w:val="es-ES"/>
        </w:rPr>
        <w:t>Consideran que la certificación es una excusa pues nunca antes se habían generado tantos rechazos masivos, y hay rumores de que la persona de calidad que contrataron, no conoce el negocio ni los estándares que manejan.</w:t>
      </w:r>
    </w:p>
    <w:p w14:paraId="7D55A75D"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Por su parte, los ejecutivos de ventas de Lactifelíz se encuentran sumamente preocupados pues el inventario ha disminuido considerablemente debido a los rechazos generados por el área de calidad y no pueden cumplir con los compromisos que tienen establecidos con sus distribuidores desde hace meses. </w:t>
      </w:r>
    </w:p>
    <w:p w14:paraId="5A02A1A8" w14:textId="77777777" w:rsidR="00B62F98" w:rsidRPr="00B62F98" w:rsidRDefault="00B62F98" w:rsidP="00B62F98">
      <w:pPr>
        <w:jc w:val="both"/>
        <w:rPr>
          <w:rFonts w:ascii="Arial" w:hAnsi="Arial" w:cs="Arial"/>
          <w:bCs/>
          <w:lang w:val="es-ES"/>
        </w:rPr>
      </w:pPr>
      <w:r w:rsidRPr="00B62F98">
        <w:rPr>
          <w:rFonts w:ascii="Arial" w:hAnsi="Arial" w:cs="Arial"/>
          <w:bCs/>
          <w:lang w:val="es-ES"/>
        </w:rPr>
        <w:t>Algunos medios de comunicación están generando una presión sobre Lactifelíz y han informado sobre la situación de los productores manifestando la falta de compromiso y responsabilidad de la empresa, pues lamentablemente la leche es un producto muy delicado que por tiempo no permite ser distribuida a la competencia y al ser rechazada debe ser desechada.</w:t>
      </w:r>
    </w:p>
    <w:p w14:paraId="32008213"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Teniendo en cuenta esta situación, Lactifelíz ha tomado la decisión de citar a los representantes de los productores para discutir la mejor manera de llegar a un acuerdo y solucionar los inconvenientes presentados. </w:t>
      </w:r>
    </w:p>
    <w:p w14:paraId="588AD6C9"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Las partes deben llevar a la reunión una posible alternativa de solución y discutir cuáles son los intereses principales que los motivan a tomar una posición, para ello podrán tener como referente los siguientes puntos: </w:t>
      </w:r>
    </w:p>
    <w:p w14:paraId="615ECC96" w14:textId="77777777" w:rsidR="00B62F98" w:rsidRPr="00B62F98" w:rsidRDefault="00B62F98" w:rsidP="007E7AAF">
      <w:pPr>
        <w:pStyle w:val="Prrafodelista"/>
        <w:numPr>
          <w:ilvl w:val="0"/>
          <w:numId w:val="22"/>
        </w:numPr>
        <w:jc w:val="both"/>
        <w:rPr>
          <w:rFonts w:ascii="Arial" w:hAnsi="Arial" w:cs="Arial"/>
          <w:bCs/>
          <w:lang w:val="es-ES"/>
        </w:rPr>
      </w:pPr>
      <w:r w:rsidRPr="00B62F98">
        <w:rPr>
          <w:rFonts w:ascii="Arial" w:hAnsi="Arial" w:cs="Arial"/>
          <w:bCs/>
          <w:lang w:val="es-ES"/>
        </w:rPr>
        <w:lastRenderedPageBreak/>
        <w:t>Objetivo de la negociación</w:t>
      </w:r>
    </w:p>
    <w:p w14:paraId="42FE0F93" w14:textId="77777777" w:rsidR="00B62F98" w:rsidRDefault="00B62F98" w:rsidP="007E7AAF">
      <w:pPr>
        <w:pStyle w:val="Prrafodelista"/>
        <w:numPr>
          <w:ilvl w:val="0"/>
          <w:numId w:val="22"/>
        </w:numPr>
        <w:jc w:val="both"/>
        <w:rPr>
          <w:rFonts w:ascii="Arial" w:hAnsi="Arial" w:cs="Arial"/>
          <w:bCs/>
          <w:lang w:val="es-ES"/>
        </w:rPr>
      </w:pPr>
      <w:r w:rsidRPr="00B62F98">
        <w:rPr>
          <w:rFonts w:ascii="Arial" w:hAnsi="Arial" w:cs="Arial"/>
          <w:bCs/>
          <w:lang w:val="es-ES"/>
        </w:rPr>
        <w:t>¿Cuáles son los aspectos que son negociables? (lo que pueda ceder</w:t>
      </w:r>
      <w:r>
        <w:rPr>
          <w:rFonts w:ascii="Arial" w:hAnsi="Arial" w:cs="Arial"/>
          <w:bCs/>
          <w:lang w:val="es-ES"/>
        </w:rPr>
        <w:t>)</w:t>
      </w:r>
    </w:p>
    <w:p w14:paraId="5C1A7FE6" w14:textId="39E28B12" w:rsidR="00B62F98" w:rsidRPr="00B62F98" w:rsidRDefault="00B62F98" w:rsidP="007E7AAF">
      <w:pPr>
        <w:pStyle w:val="Prrafodelista"/>
        <w:numPr>
          <w:ilvl w:val="0"/>
          <w:numId w:val="22"/>
        </w:numPr>
        <w:jc w:val="both"/>
        <w:rPr>
          <w:rFonts w:ascii="Arial" w:hAnsi="Arial" w:cs="Arial"/>
          <w:bCs/>
          <w:lang w:val="es-ES"/>
        </w:rPr>
      </w:pPr>
      <w:r w:rsidRPr="00B62F98">
        <w:rPr>
          <w:rFonts w:ascii="Arial" w:hAnsi="Arial" w:cs="Arial"/>
          <w:bCs/>
          <w:lang w:val="es-ES"/>
        </w:rPr>
        <w:t>¿Cuáles son los aspectos que no son negociables?</w:t>
      </w:r>
    </w:p>
    <w:p w14:paraId="7FA988B2" w14:textId="77777777" w:rsidR="00B62F98" w:rsidRPr="00B62F98" w:rsidRDefault="00B62F98" w:rsidP="007E7AAF">
      <w:pPr>
        <w:pStyle w:val="Prrafodelista"/>
        <w:numPr>
          <w:ilvl w:val="0"/>
          <w:numId w:val="22"/>
        </w:numPr>
        <w:jc w:val="both"/>
        <w:rPr>
          <w:rFonts w:ascii="Arial" w:hAnsi="Arial" w:cs="Arial"/>
          <w:bCs/>
          <w:lang w:val="es-ES"/>
        </w:rPr>
      </w:pPr>
      <w:r w:rsidRPr="00B62F98">
        <w:rPr>
          <w:rFonts w:ascii="Arial" w:hAnsi="Arial" w:cs="Arial"/>
          <w:bCs/>
          <w:lang w:val="es-ES"/>
        </w:rPr>
        <w:t>¿Quién será nuestro negociador o negociadores?</w:t>
      </w:r>
    </w:p>
    <w:p w14:paraId="25EE1551" w14:textId="77777777" w:rsidR="00B62F98" w:rsidRPr="00B62F98" w:rsidRDefault="00B62F98" w:rsidP="007E7AAF">
      <w:pPr>
        <w:pStyle w:val="Prrafodelista"/>
        <w:numPr>
          <w:ilvl w:val="0"/>
          <w:numId w:val="22"/>
        </w:numPr>
        <w:jc w:val="both"/>
        <w:rPr>
          <w:rFonts w:ascii="Arial" w:hAnsi="Arial" w:cs="Arial"/>
          <w:bCs/>
          <w:lang w:val="es-ES"/>
        </w:rPr>
      </w:pPr>
      <w:r w:rsidRPr="00B62F98">
        <w:rPr>
          <w:rFonts w:ascii="Arial" w:hAnsi="Arial" w:cs="Arial"/>
          <w:bCs/>
          <w:lang w:val="es-ES"/>
        </w:rPr>
        <w:t>¿Cuál será nuestra estrategia de negociación?</w:t>
      </w:r>
    </w:p>
    <w:p w14:paraId="39B4999F" w14:textId="77777777" w:rsidR="00B62F98" w:rsidRPr="00B62F98" w:rsidRDefault="00B62F98" w:rsidP="007E7AAF">
      <w:pPr>
        <w:pStyle w:val="Prrafodelista"/>
        <w:numPr>
          <w:ilvl w:val="0"/>
          <w:numId w:val="22"/>
        </w:numPr>
        <w:jc w:val="both"/>
        <w:rPr>
          <w:rFonts w:ascii="Arial" w:hAnsi="Arial" w:cs="Arial"/>
          <w:bCs/>
          <w:lang w:val="es-ES"/>
        </w:rPr>
      </w:pPr>
      <w:r w:rsidRPr="00B62F98">
        <w:rPr>
          <w:rFonts w:ascii="Arial" w:hAnsi="Arial" w:cs="Arial"/>
          <w:bCs/>
          <w:lang w:val="es-ES"/>
        </w:rPr>
        <w:t>¿Dónde vamos a ubicarnos en la mesa de negociación?</w:t>
      </w:r>
    </w:p>
    <w:p w14:paraId="7F7842E8" w14:textId="77777777" w:rsidR="00B62F98" w:rsidRDefault="00B62F98">
      <w:pPr>
        <w:rPr>
          <w:rFonts w:ascii="Arial" w:hAnsi="Arial" w:cs="Arial"/>
          <w:b/>
          <w:lang w:val="es-ES"/>
        </w:rPr>
      </w:pPr>
      <w:r>
        <w:rPr>
          <w:rFonts w:ascii="Arial" w:hAnsi="Arial" w:cs="Arial"/>
          <w:b/>
          <w:lang w:val="es-ES"/>
        </w:rPr>
        <w:br w:type="page"/>
      </w:r>
    </w:p>
    <w:p w14:paraId="60763064" w14:textId="27A852AB" w:rsidR="00B62F98" w:rsidRPr="00B62F98" w:rsidRDefault="00B62F98" w:rsidP="00B62F98">
      <w:pPr>
        <w:jc w:val="center"/>
        <w:rPr>
          <w:rFonts w:ascii="Arial" w:hAnsi="Arial" w:cs="Arial"/>
          <w:b/>
          <w:lang w:val="es-ES"/>
        </w:rPr>
      </w:pPr>
      <w:r w:rsidRPr="00B62F98">
        <w:rPr>
          <w:rFonts w:ascii="Arial" w:hAnsi="Arial" w:cs="Arial"/>
          <w:b/>
          <w:lang w:val="es-ES"/>
        </w:rPr>
        <w:lastRenderedPageBreak/>
        <w:t>NEGOCIACIÓN: ELEMENTOS, TÉCNICAS Y TIPOS</w:t>
      </w:r>
    </w:p>
    <w:p w14:paraId="312B5F0B" w14:textId="77777777" w:rsidR="00B62F98" w:rsidRPr="00B62F98" w:rsidRDefault="00B62F98" w:rsidP="00B62F98">
      <w:pPr>
        <w:jc w:val="both"/>
        <w:rPr>
          <w:rFonts w:ascii="Arial" w:hAnsi="Arial" w:cs="Arial"/>
          <w:bCs/>
          <w:lang w:val="es-ES"/>
        </w:rPr>
      </w:pPr>
      <w:r w:rsidRPr="00B62F98">
        <w:rPr>
          <w:rFonts w:ascii="Arial" w:hAnsi="Arial" w:cs="Arial"/>
          <w:bCs/>
          <w:lang w:val="es-ES"/>
        </w:rPr>
        <w:t>Los seres humanos nos pasamos la vida negociando, muchas veces sin darnos cuenta. Lo hacemos en aquellas situaciones en las que:</w:t>
      </w:r>
    </w:p>
    <w:p w14:paraId="67EA065B" w14:textId="77777777" w:rsidR="00B62F98" w:rsidRPr="005C1DFF" w:rsidRDefault="00B62F98" w:rsidP="005C1DFF">
      <w:pPr>
        <w:pStyle w:val="Prrafodelista"/>
        <w:numPr>
          <w:ilvl w:val="0"/>
          <w:numId w:val="28"/>
        </w:numPr>
        <w:jc w:val="both"/>
        <w:rPr>
          <w:rFonts w:ascii="Arial" w:hAnsi="Arial" w:cs="Arial"/>
          <w:bCs/>
          <w:lang w:val="es-ES"/>
        </w:rPr>
      </w:pPr>
      <w:r w:rsidRPr="005C1DFF">
        <w:rPr>
          <w:rFonts w:ascii="Arial" w:hAnsi="Arial" w:cs="Arial"/>
          <w:bCs/>
          <w:lang w:val="es-ES"/>
        </w:rPr>
        <w:t xml:space="preserve">Nuestro punto de vista o nuestras preferencias son inicialmente diferentes de las de otras personas implicadas. </w:t>
      </w:r>
    </w:p>
    <w:p w14:paraId="1802B757" w14:textId="77777777" w:rsidR="00B62F98" w:rsidRPr="005C1DFF" w:rsidRDefault="00B62F98" w:rsidP="005C1DFF">
      <w:pPr>
        <w:pStyle w:val="Prrafodelista"/>
        <w:numPr>
          <w:ilvl w:val="0"/>
          <w:numId w:val="28"/>
        </w:numPr>
        <w:jc w:val="both"/>
        <w:rPr>
          <w:rFonts w:ascii="Arial" w:hAnsi="Arial" w:cs="Arial"/>
          <w:bCs/>
          <w:lang w:val="es-ES"/>
        </w:rPr>
      </w:pPr>
      <w:r w:rsidRPr="005C1DFF">
        <w:rPr>
          <w:rFonts w:ascii="Arial" w:hAnsi="Arial" w:cs="Arial"/>
          <w:bCs/>
          <w:lang w:val="es-ES"/>
        </w:rPr>
        <w:t xml:space="preserve">Deseamos encontrar un desenlace favorable. </w:t>
      </w:r>
    </w:p>
    <w:p w14:paraId="3B4035C2" w14:textId="77777777" w:rsidR="00B62F98" w:rsidRPr="005C1DFF" w:rsidRDefault="00B62F98" w:rsidP="005C1DFF">
      <w:pPr>
        <w:pStyle w:val="Prrafodelista"/>
        <w:numPr>
          <w:ilvl w:val="0"/>
          <w:numId w:val="28"/>
        </w:numPr>
        <w:jc w:val="both"/>
        <w:rPr>
          <w:rFonts w:ascii="Arial" w:hAnsi="Arial" w:cs="Arial"/>
          <w:bCs/>
          <w:lang w:val="es-ES"/>
        </w:rPr>
      </w:pPr>
      <w:r w:rsidRPr="005C1DFF">
        <w:rPr>
          <w:rFonts w:ascii="Arial" w:hAnsi="Arial" w:cs="Arial"/>
          <w:bCs/>
          <w:lang w:val="es-ES"/>
        </w:rPr>
        <w:t xml:space="preserve">No podemos o no queremos imponer una solución unilateral. </w:t>
      </w:r>
    </w:p>
    <w:p w14:paraId="295B3350" w14:textId="77777777" w:rsidR="00B62F98" w:rsidRPr="00B62F98" w:rsidRDefault="00B62F98" w:rsidP="00B62F98">
      <w:pPr>
        <w:jc w:val="both"/>
        <w:rPr>
          <w:rFonts w:ascii="Arial" w:hAnsi="Arial" w:cs="Arial"/>
          <w:bCs/>
          <w:lang w:val="es-ES"/>
        </w:rPr>
      </w:pPr>
      <w:r w:rsidRPr="00B62F98">
        <w:rPr>
          <w:rFonts w:ascii="Arial" w:hAnsi="Arial" w:cs="Arial"/>
          <w:bCs/>
          <w:lang w:val="es-ES"/>
        </w:rPr>
        <w:t>Generalmente se identifica la negociación como una forma de solucionar conflictos, pero negociamos también cuando todavía no hay conflicto: Negociamos estrategias, precios o uso de recursos en el trabajo, cláusulas de contratos, lugares de vacaciones con la familia, actividades con los hijos, etc. La negociación es un proceso y una técnica mediante los cuales dos o más partes construyen un acuerdo.</w:t>
      </w:r>
    </w:p>
    <w:p w14:paraId="2ACC43C1" w14:textId="77777777" w:rsidR="00B62F98" w:rsidRPr="00B62F98" w:rsidRDefault="00B62F98" w:rsidP="00B62F98">
      <w:pPr>
        <w:jc w:val="both"/>
        <w:rPr>
          <w:rFonts w:ascii="Arial" w:hAnsi="Arial" w:cs="Arial"/>
          <w:b/>
          <w:lang w:val="es-ES"/>
        </w:rPr>
      </w:pPr>
      <w:r w:rsidRPr="00B62F98">
        <w:rPr>
          <w:rFonts w:ascii="Arial" w:hAnsi="Arial" w:cs="Arial"/>
          <w:b/>
          <w:lang w:val="es-ES"/>
        </w:rPr>
        <w:t xml:space="preserve">Elementos de la negociación </w:t>
      </w:r>
    </w:p>
    <w:p w14:paraId="795005B9" w14:textId="77777777" w:rsidR="00B62F98" w:rsidRPr="00B62F98" w:rsidRDefault="00B62F98" w:rsidP="00B62F98">
      <w:pPr>
        <w:jc w:val="both"/>
        <w:rPr>
          <w:rFonts w:ascii="Arial" w:hAnsi="Arial" w:cs="Arial"/>
          <w:bCs/>
          <w:lang w:val="es-ES"/>
        </w:rPr>
      </w:pPr>
      <w:r w:rsidRPr="00B62F98">
        <w:rPr>
          <w:rFonts w:ascii="Arial" w:hAnsi="Arial" w:cs="Arial"/>
          <w:bCs/>
          <w:lang w:val="es-ES"/>
        </w:rPr>
        <w:t xml:space="preserve">Toda negociación está conformada por 7 elementos fundamentales: </w:t>
      </w:r>
    </w:p>
    <w:p w14:paraId="0DF87668" w14:textId="77777777" w:rsidR="00B62F98" w:rsidRPr="005C1DFF" w:rsidRDefault="00B62F98" w:rsidP="005C1DFF">
      <w:pPr>
        <w:pStyle w:val="Prrafodelista"/>
        <w:numPr>
          <w:ilvl w:val="0"/>
          <w:numId w:val="29"/>
        </w:numPr>
        <w:jc w:val="both"/>
        <w:rPr>
          <w:rFonts w:ascii="Arial" w:hAnsi="Arial" w:cs="Arial"/>
          <w:bCs/>
          <w:lang w:val="es-ES"/>
        </w:rPr>
      </w:pPr>
      <w:r w:rsidRPr="005C1DFF">
        <w:rPr>
          <w:rFonts w:ascii="Arial" w:hAnsi="Arial" w:cs="Arial"/>
          <w:b/>
          <w:lang w:val="es-ES"/>
        </w:rPr>
        <w:t>Relación:</w:t>
      </w:r>
      <w:r w:rsidRPr="005C1DFF">
        <w:rPr>
          <w:rFonts w:ascii="Arial" w:hAnsi="Arial" w:cs="Arial"/>
          <w:bCs/>
          <w:lang w:val="es-ES"/>
        </w:rPr>
        <w:t xml:space="preserve"> identifique qué relación tiene con la persona que va a negociar. En algunos casos la relación es más importante que lo que se está negociando. Esto es lo que diferencia una negociación laboral, o de negocios de una personal.</w:t>
      </w:r>
    </w:p>
    <w:p w14:paraId="0FE3325A" w14:textId="77777777" w:rsidR="00B62F98" w:rsidRPr="005C1DFF" w:rsidRDefault="00B62F98" w:rsidP="005C1DFF">
      <w:pPr>
        <w:pStyle w:val="Prrafodelista"/>
        <w:numPr>
          <w:ilvl w:val="0"/>
          <w:numId w:val="29"/>
        </w:numPr>
        <w:jc w:val="both"/>
        <w:rPr>
          <w:rFonts w:ascii="Arial" w:hAnsi="Arial" w:cs="Arial"/>
          <w:bCs/>
          <w:lang w:val="es-ES"/>
        </w:rPr>
      </w:pPr>
      <w:r w:rsidRPr="005C1DFF">
        <w:rPr>
          <w:rFonts w:ascii="Arial" w:hAnsi="Arial" w:cs="Arial"/>
          <w:b/>
          <w:lang w:val="es-ES"/>
        </w:rPr>
        <w:t>Comunicación:</w:t>
      </w:r>
      <w:r w:rsidRPr="005C1DFF">
        <w:rPr>
          <w:rFonts w:ascii="Arial" w:hAnsi="Arial" w:cs="Arial"/>
          <w:bCs/>
          <w:lang w:val="es-ES"/>
        </w:rPr>
        <w:t xml:space="preserve"> esta es la base de la negociación, si no es efectiva no puede haber negociación. Es importante enfocarse en hablar de sí mismo y no del otro pues no conoce su percepción, en este caso es necesario indagar sobre lo que la otra parte quiere o piensa.</w:t>
      </w:r>
    </w:p>
    <w:p w14:paraId="1A0F4D83" w14:textId="77777777" w:rsidR="00B62F98" w:rsidRPr="005C1DFF" w:rsidRDefault="00B62F98" w:rsidP="005C1DFF">
      <w:pPr>
        <w:pStyle w:val="Prrafodelista"/>
        <w:numPr>
          <w:ilvl w:val="0"/>
          <w:numId w:val="29"/>
        </w:numPr>
        <w:jc w:val="both"/>
        <w:rPr>
          <w:rFonts w:ascii="Arial" w:hAnsi="Arial" w:cs="Arial"/>
          <w:bCs/>
          <w:lang w:val="es-ES"/>
        </w:rPr>
      </w:pPr>
      <w:r w:rsidRPr="005C1DFF">
        <w:rPr>
          <w:rFonts w:ascii="Arial" w:hAnsi="Arial" w:cs="Arial"/>
          <w:b/>
          <w:lang w:val="es-ES"/>
        </w:rPr>
        <w:lastRenderedPageBreak/>
        <w:t>Intereses:</w:t>
      </w:r>
      <w:r w:rsidRPr="005C1DFF">
        <w:rPr>
          <w:rFonts w:ascii="Arial" w:hAnsi="Arial" w:cs="Arial"/>
          <w:bCs/>
          <w:lang w:val="es-ES"/>
        </w:rPr>
        <w:t xml:space="preserve"> son las motivaciones, necesidades, deseos, temores o preocupaciones de las partes.  Es en lo que se debe enfocar la negociación, los intereses pueden estar en la sustancia o en la relación. Identifique sus intereses y los de la otra parte para encontrar puntos en común que les permitan llegar un buen acuerdo. </w:t>
      </w:r>
    </w:p>
    <w:p w14:paraId="581D5183" w14:textId="77777777" w:rsidR="00B62F98" w:rsidRPr="005C1DFF" w:rsidRDefault="00B62F98" w:rsidP="005C1DFF">
      <w:pPr>
        <w:pStyle w:val="Prrafodelista"/>
        <w:numPr>
          <w:ilvl w:val="0"/>
          <w:numId w:val="29"/>
        </w:numPr>
        <w:jc w:val="both"/>
        <w:rPr>
          <w:rFonts w:ascii="Arial" w:hAnsi="Arial" w:cs="Arial"/>
          <w:bCs/>
          <w:lang w:val="es-ES"/>
        </w:rPr>
      </w:pPr>
      <w:r w:rsidRPr="005C1DFF">
        <w:rPr>
          <w:rFonts w:ascii="Arial" w:hAnsi="Arial" w:cs="Arial"/>
          <w:b/>
          <w:lang w:val="es-ES"/>
        </w:rPr>
        <w:t>Opciones:</w:t>
      </w:r>
      <w:r w:rsidRPr="005C1DFF">
        <w:rPr>
          <w:rFonts w:ascii="Arial" w:hAnsi="Arial" w:cs="Arial"/>
          <w:bCs/>
          <w:lang w:val="es-ES"/>
        </w:rPr>
        <w:t xml:space="preserve"> toda negociación cuenta con alternativas que pueden beneficiar a ambas partes, sea flexible ampliando las opciones para tomar una decisión. </w:t>
      </w:r>
    </w:p>
    <w:p w14:paraId="77CCEDE5" w14:textId="77777777" w:rsidR="00B62F98" w:rsidRPr="005C1DFF" w:rsidRDefault="00B62F98" w:rsidP="005C1DFF">
      <w:pPr>
        <w:pStyle w:val="Prrafodelista"/>
        <w:numPr>
          <w:ilvl w:val="0"/>
          <w:numId w:val="29"/>
        </w:numPr>
        <w:jc w:val="both"/>
        <w:rPr>
          <w:rFonts w:ascii="Arial" w:hAnsi="Arial" w:cs="Arial"/>
          <w:bCs/>
          <w:lang w:val="es-ES"/>
        </w:rPr>
      </w:pPr>
      <w:r w:rsidRPr="005C1DFF">
        <w:rPr>
          <w:rFonts w:ascii="Arial" w:hAnsi="Arial" w:cs="Arial"/>
          <w:b/>
          <w:lang w:val="es-ES"/>
        </w:rPr>
        <w:t>Criterios objetivos:</w:t>
      </w:r>
      <w:r w:rsidRPr="005C1DFF">
        <w:rPr>
          <w:rFonts w:ascii="Arial" w:hAnsi="Arial" w:cs="Arial"/>
          <w:bCs/>
          <w:lang w:val="es-ES"/>
        </w:rPr>
        <w:t xml:space="preserve"> pueden ser utilizados especialmente en una negociación laboral o de negocios, son todos aquellos recursos externos que les permiten objetivamente conocer que es lo más justo para la negociación, como los precios del Mercado, la tasa de cambio, la ley.</w:t>
      </w:r>
    </w:p>
    <w:p w14:paraId="0BCF6C32" w14:textId="77777777" w:rsidR="00B62F98" w:rsidRPr="005C1DFF" w:rsidRDefault="00B62F98" w:rsidP="005C1DFF">
      <w:pPr>
        <w:pStyle w:val="Prrafodelista"/>
        <w:numPr>
          <w:ilvl w:val="0"/>
          <w:numId w:val="29"/>
        </w:numPr>
        <w:jc w:val="both"/>
        <w:rPr>
          <w:rFonts w:ascii="Arial" w:hAnsi="Arial" w:cs="Arial"/>
          <w:bCs/>
          <w:lang w:val="es-ES"/>
        </w:rPr>
      </w:pPr>
      <w:r w:rsidRPr="005C1DFF">
        <w:rPr>
          <w:rFonts w:ascii="Arial" w:hAnsi="Arial" w:cs="Arial"/>
          <w:b/>
          <w:lang w:val="es-ES"/>
        </w:rPr>
        <w:t>Alternativas:</w:t>
      </w:r>
      <w:r w:rsidRPr="005C1DFF">
        <w:rPr>
          <w:rFonts w:ascii="Arial" w:hAnsi="Arial" w:cs="Arial"/>
          <w:bCs/>
          <w:lang w:val="es-ES"/>
        </w:rPr>
        <w:t xml:space="preserve"> es fundamental que identifique cuáles son sus alternativas si no se genera un acuerdo, o cuál sería la alternativa que puede aceptar sin perder.</w:t>
      </w:r>
    </w:p>
    <w:p w14:paraId="2F767356" w14:textId="77777777" w:rsidR="00B62F98" w:rsidRPr="005C1DFF" w:rsidRDefault="00B62F98" w:rsidP="005C1DFF">
      <w:pPr>
        <w:pStyle w:val="Prrafodelista"/>
        <w:numPr>
          <w:ilvl w:val="0"/>
          <w:numId w:val="29"/>
        </w:numPr>
        <w:jc w:val="both"/>
        <w:rPr>
          <w:rFonts w:ascii="Arial" w:hAnsi="Arial" w:cs="Arial"/>
          <w:bCs/>
          <w:lang w:val="es-ES"/>
        </w:rPr>
      </w:pPr>
      <w:r w:rsidRPr="005C1DFF">
        <w:rPr>
          <w:rFonts w:ascii="Arial" w:hAnsi="Arial" w:cs="Arial"/>
          <w:b/>
          <w:lang w:val="es-ES"/>
        </w:rPr>
        <w:t>Acuerdo:</w:t>
      </w:r>
      <w:r w:rsidRPr="005C1DFF">
        <w:rPr>
          <w:rFonts w:ascii="Arial" w:hAnsi="Arial" w:cs="Arial"/>
          <w:bCs/>
          <w:lang w:val="es-ES"/>
        </w:rPr>
        <w:t xml:space="preserve"> es el resultado del proceso de negociación, siempre se debe buscar acuerdos gana – gana.</w:t>
      </w:r>
    </w:p>
    <w:p w14:paraId="6E33746B" w14:textId="77777777" w:rsidR="00B62F98" w:rsidRPr="00B62F98" w:rsidRDefault="00B62F98" w:rsidP="00B62F98">
      <w:pPr>
        <w:jc w:val="both"/>
        <w:rPr>
          <w:rFonts w:ascii="Arial" w:hAnsi="Arial" w:cs="Arial"/>
          <w:b/>
          <w:lang w:val="es-ES"/>
        </w:rPr>
      </w:pPr>
      <w:r w:rsidRPr="00B62F98">
        <w:rPr>
          <w:rFonts w:ascii="Arial" w:hAnsi="Arial" w:cs="Arial"/>
          <w:b/>
          <w:lang w:val="es-ES"/>
        </w:rPr>
        <w:t xml:space="preserve">Tipos de negociación </w:t>
      </w:r>
    </w:p>
    <w:p w14:paraId="47062654" w14:textId="77777777" w:rsidR="00B62F98" w:rsidRPr="00B62F98" w:rsidRDefault="00B62F98" w:rsidP="00B62F98">
      <w:pPr>
        <w:jc w:val="both"/>
        <w:rPr>
          <w:rFonts w:ascii="Arial" w:hAnsi="Arial" w:cs="Arial"/>
          <w:bCs/>
          <w:lang w:val="es-ES"/>
        </w:rPr>
      </w:pPr>
      <w:r w:rsidRPr="00B62F98">
        <w:rPr>
          <w:rFonts w:ascii="Arial" w:hAnsi="Arial" w:cs="Arial"/>
          <w:bCs/>
          <w:lang w:val="es-ES"/>
        </w:rPr>
        <w:t>Se puede clasificar de diferentes maneras:</w:t>
      </w:r>
    </w:p>
    <w:p w14:paraId="51F94F4A" w14:textId="77777777" w:rsidR="00B62F98" w:rsidRPr="005C1DFF" w:rsidRDefault="00B62F98" w:rsidP="005C1DFF">
      <w:pPr>
        <w:pStyle w:val="Prrafodelista"/>
        <w:numPr>
          <w:ilvl w:val="0"/>
          <w:numId w:val="30"/>
        </w:numPr>
        <w:jc w:val="both"/>
        <w:rPr>
          <w:rFonts w:ascii="Arial" w:hAnsi="Arial" w:cs="Arial"/>
          <w:bCs/>
          <w:lang w:val="es-ES"/>
        </w:rPr>
      </w:pPr>
      <w:r w:rsidRPr="005C1DFF">
        <w:rPr>
          <w:rFonts w:ascii="Arial" w:hAnsi="Arial" w:cs="Arial"/>
          <w:bCs/>
          <w:i/>
          <w:iCs/>
          <w:lang w:val="es-ES"/>
        </w:rPr>
        <w:t>Según las personas involucradas:</w:t>
      </w:r>
      <w:r w:rsidRPr="005C1DFF">
        <w:rPr>
          <w:rFonts w:ascii="Arial" w:hAnsi="Arial" w:cs="Arial"/>
          <w:bCs/>
          <w:lang w:val="es-ES"/>
        </w:rPr>
        <w:t xml:space="preserve"> individuo-individuo, individuo-grupo, grupo-grupo. A medida que aumenta el número de personas, la negociación se hace más compleja. </w:t>
      </w:r>
    </w:p>
    <w:p w14:paraId="64639D80" w14:textId="77777777" w:rsidR="00B62F98" w:rsidRPr="005C1DFF" w:rsidRDefault="00B62F98" w:rsidP="005C1DFF">
      <w:pPr>
        <w:pStyle w:val="Prrafodelista"/>
        <w:numPr>
          <w:ilvl w:val="0"/>
          <w:numId w:val="30"/>
        </w:numPr>
        <w:jc w:val="both"/>
        <w:rPr>
          <w:rFonts w:ascii="Arial" w:hAnsi="Arial" w:cs="Arial"/>
          <w:bCs/>
          <w:lang w:val="es-ES"/>
        </w:rPr>
      </w:pPr>
      <w:r w:rsidRPr="005C1DFF">
        <w:rPr>
          <w:rFonts w:ascii="Arial" w:hAnsi="Arial" w:cs="Arial"/>
          <w:bCs/>
          <w:i/>
          <w:iCs/>
          <w:lang w:val="es-ES"/>
        </w:rPr>
        <w:t xml:space="preserve">Según el protagonismo de los interesados: </w:t>
      </w:r>
      <w:r w:rsidRPr="005C1DFF">
        <w:rPr>
          <w:rFonts w:ascii="Arial" w:hAnsi="Arial" w:cs="Arial"/>
          <w:bCs/>
          <w:lang w:val="es-ES"/>
        </w:rPr>
        <w:t xml:space="preserve">Directas (con asistencia o no de mediador) e indirectas (a través de intermediarios o de representantes). La presencia de representantes tiende a hacer la negociación más dura y exigente. </w:t>
      </w:r>
    </w:p>
    <w:p w14:paraId="5C9E2C9D" w14:textId="77777777" w:rsidR="00B62F98" w:rsidRPr="005C1DFF" w:rsidRDefault="00B62F98" w:rsidP="005C1DFF">
      <w:pPr>
        <w:pStyle w:val="Prrafodelista"/>
        <w:numPr>
          <w:ilvl w:val="0"/>
          <w:numId w:val="30"/>
        </w:numPr>
        <w:jc w:val="both"/>
        <w:rPr>
          <w:rFonts w:ascii="Arial" w:hAnsi="Arial" w:cs="Arial"/>
          <w:bCs/>
          <w:lang w:val="es-ES"/>
        </w:rPr>
      </w:pPr>
      <w:r w:rsidRPr="005C1DFF">
        <w:rPr>
          <w:rFonts w:ascii="Arial" w:hAnsi="Arial" w:cs="Arial"/>
          <w:bCs/>
          <w:i/>
          <w:iCs/>
          <w:lang w:val="es-ES"/>
        </w:rPr>
        <w:lastRenderedPageBreak/>
        <w:t>Según los asuntos que se negocian:</w:t>
      </w:r>
      <w:r w:rsidRPr="005C1DFF">
        <w:rPr>
          <w:rFonts w:ascii="Arial" w:hAnsi="Arial" w:cs="Arial"/>
          <w:bCs/>
          <w:lang w:val="es-ES"/>
        </w:rPr>
        <w:t xml:space="preserve"> laborales, políticos, comerciales, personales, afectivos, familiares, etc.</w:t>
      </w:r>
    </w:p>
    <w:p w14:paraId="3B225934" w14:textId="77777777" w:rsidR="00B62F98" w:rsidRPr="005C1DFF" w:rsidRDefault="00B62F98" w:rsidP="005C1DFF">
      <w:pPr>
        <w:pStyle w:val="Prrafodelista"/>
        <w:numPr>
          <w:ilvl w:val="0"/>
          <w:numId w:val="30"/>
        </w:numPr>
        <w:jc w:val="both"/>
        <w:rPr>
          <w:rFonts w:ascii="Arial" w:hAnsi="Arial" w:cs="Arial"/>
          <w:bCs/>
          <w:lang w:val="es-ES"/>
        </w:rPr>
      </w:pPr>
      <w:r w:rsidRPr="005C1DFF">
        <w:rPr>
          <w:rFonts w:ascii="Arial" w:hAnsi="Arial" w:cs="Arial"/>
          <w:bCs/>
          <w:i/>
          <w:iCs/>
          <w:lang w:val="es-ES"/>
        </w:rPr>
        <w:t>Según el estatus relativo de los negociadores:</w:t>
      </w:r>
      <w:r w:rsidRPr="005C1DFF">
        <w:rPr>
          <w:rFonts w:ascii="Arial" w:hAnsi="Arial" w:cs="Arial"/>
          <w:bCs/>
          <w:lang w:val="es-ES"/>
        </w:rPr>
        <w:t xml:space="preserve"> horizontales, verticales, diagonales (entre negociadores de diferente nivel jerárquico, pero que, al ser de grupos diferentes, no tienen una relación de autoridad entre ellos). </w:t>
      </w:r>
    </w:p>
    <w:p w14:paraId="2FC4F563" w14:textId="77777777" w:rsidR="00B62F98" w:rsidRPr="005C1DFF" w:rsidRDefault="00B62F98" w:rsidP="005C1DFF">
      <w:pPr>
        <w:pStyle w:val="Prrafodelista"/>
        <w:numPr>
          <w:ilvl w:val="0"/>
          <w:numId w:val="30"/>
        </w:numPr>
        <w:jc w:val="both"/>
        <w:rPr>
          <w:rFonts w:ascii="Arial" w:hAnsi="Arial" w:cs="Arial"/>
          <w:bCs/>
          <w:lang w:val="es-ES"/>
        </w:rPr>
      </w:pPr>
      <w:r w:rsidRPr="005C1DFF">
        <w:rPr>
          <w:rFonts w:ascii="Arial" w:hAnsi="Arial" w:cs="Arial"/>
          <w:bCs/>
          <w:i/>
          <w:iCs/>
          <w:lang w:val="es-ES"/>
        </w:rPr>
        <w:t>Según el clima humano:</w:t>
      </w:r>
      <w:r w:rsidRPr="005C1DFF">
        <w:rPr>
          <w:rFonts w:ascii="Arial" w:hAnsi="Arial" w:cs="Arial"/>
          <w:bCs/>
          <w:lang w:val="es-ES"/>
        </w:rPr>
        <w:t xml:space="preserve"> amistosas u hostiles, sinceras o manipuladoras. </w:t>
      </w:r>
    </w:p>
    <w:p w14:paraId="3206941C" w14:textId="77777777" w:rsidR="00B62F98" w:rsidRPr="005C1DFF" w:rsidRDefault="00B62F98" w:rsidP="005C1DFF">
      <w:pPr>
        <w:pStyle w:val="Prrafodelista"/>
        <w:numPr>
          <w:ilvl w:val="0"/>
          <w:numId w:val="30"/>
        </w:numPr>
        <w:jc w:val="both"/>
        <w:rPr>
          <w:rFonts w:ascii="Arial" w:hAnsi="Arial" w:cs="Arial"/>
          <w:bCs/>
          <w:lang w:val="es-ES"/>
        </w:rPr>
      </w:pPr>
      <w:r w:rsidRPr="005C1DFF">
        <w:rPr>
          <w:rFonts w:ascii="Arial" w:hAnsi="Arial" w:cs="Arial"/>
          <w:bCs/>
          <w:i/>
          <w:iCs/>
          <w:lang w:val="es-ES"/>
        </w:rPr>
        <w:t>Según los factores desencadenantes:</w:t>
      </w:r>
      <w:r w:rsidRPr="005C1DFF">
        <w:rPr>
          <w:rFonts w:ascii="Arial" w:hAnsi="Arial" w:cs="Arial"/>
          <w:bCs/>
          <w:lang w:val="es-ES"/>
        </w:rPr>
        <w:t xml:space="preserve"> libres (por ejemplo, compraventas, proyectos de cambio, etc.) forzadas (p.ej., accidentes,) morales o afectivas (p.ej., divorcios) y legales (demandas judiciales). </w:t>
      </w:r>
    </w:p>
    <w:p w14:paraId="416CB20A" w14:textId="77777777" w:rsidR="00B62F98" w:rsidRPr="005C1DFF" w:rsidRDefault="00B62F98" w:rsidP="005C1DFF">
      <w:pPr>
        <w:pStyle w:val="Prrafodelista"/>
        <w:numPr>
          <w:ilvl w:val="0"/>
          <w:numId w:val="30"/>
        </w:numPr>
        <w:jc w:val="both"/>
        <w:rPr>
          <w:rFonts w:ascii="Arial" w:hAnsi="Arial" w:cs="Arial"/>
          <w:bCs/>
          <w:lang w:val="es-ES"/>
        </w:rPr>
      </w:pPr>
      <w:r w:rsidRPr="005C1DFF">
        <w:rPr>
          <w:rFonts w:ascii="Arial" w:hAnsi="Arial" w:cs="Arial"/>
          <w:bCs/>
          <w:i/>
          <w:iCs/>
          <w:lang w:val="es-ES"/>
        </w:rPr>
        <w:t>Según el estilo o estrategia de negociación:</w:t>
      </w:r>
      <w:r w:rsidRPr="005C1DFF">
        <w:rPr>
          <w:rFonts w:ascii="Arial" w:hAnsi="Arial" w:cs="Arial"/>
          <w:bCs/>
          <w:lang w:val="es-ES"/>
        </w:rPr>
        <w:t xml:space="preserve"> Competitivas (distributivas o de reparto de valor) o cooperativas (integrativas, de creación de valor). Es frecuente que en una misma negociación haya aspectos de ambas, con elementos de competición (reclamar valor) y cooperación (crear valor). (Pérez, Jesús Ángel, 2016) </w:t>
      </w:r>
    </w:p>
    <w:p w14:paraId="01F7087F" w14:textId="77777777" w:rsidR="00B62F98" w:rsidRPr="00B62F98" w:rsidRDefault="00B62F98" w:rsidP="00B62F98">
      <w:pPr>
        <w:jc w:val="both"/>
        <w:rPr>
          <w:rFonts w:ascii="Arial" w:hAnsi="Arial" w:cs="Arial"/>
          <w:bCs/>
          <w:lang w:val="es-ES"/>
        </w:rPr>
      </w:pPr>
      <w:r w:rsidRPr="00B62F98">
        <w:rPr>
          <w:rFonts w:ascii="Arial" w:hAnsi="Arial" w:cs="Arial"/>
          <w:bCs/>
          <w:lang w:val="es-ES"/>
        </w:rPr>
        <w:t>Además de los anteriores, podemos encontrar también los siguientes tipos de negociación:</w:t>
      </w:r>
    </w:p>
    <w:p w14:paraId="7D0DA1F6" w14:textId="77777777" w:rsidR="00B62F98" w:rsidRPr="005C1DFF" w:rsidRDefault="00B62F98" w:rsidP="005C1DFF">
      <w:pPr>
        <w:pStyle w:val="Prrafodelista"/>
        <w:numPr>
          <w:ilvl w:val="0"/>
          <w:numId w:val="31"/>
        </w:numPr>
        <w:jc w:val="both"/>
        <w:rPr>
          <w:rFonts w:ascii="Arial" w:hAnsi="Arial" w:cs="Arial"/>
          <w:bCs/>
          <w:lang w:val="es-ES"/>
        </w:rPr>
      </w:pPr>
      <w:r w:rsidRPr="005C1DFF">
        <w:rPr>
          <w:rFonts w:ascii="Arial" w:hAnsi="Arial" w:cs="Arial"/>
          <w:b/>
          <w:lang w:val="es-ES"/>
        </w:rPr>
        <w:t>Negociación cooperativa:</w:t>
      </w:r>
      <w:r w:rsidRPr="005C1DFF">
        <w:rPr>
          <w:rFonts w:ascii="Arial" w:hAnsi="Arial" w:cs="Arial"/>
          <w:bCs/>
          <w:lang w:val="es-ES"/>
        </w:rPr>
        <w:t xml:space="preserve"> está enmarcado en un modelo de cooperación. La idea que busca el modelo es llegar a un acuerdo bajo un estilo de negociación progresiva donde ambas partes obtengan beneficios mutuos. Las partes harán lo posible por optimizar los recursos y pensar en las alternativas que permitan obtener objetivos suplementarios. Es conocida como el método GANAR – GANAR, esta relación entre ambas partes obliga a los actores no solamente a realizar </w:t>
      </w:r>
      <w:r w:rsidRPr="005C1DFF">
        <w:rPr>
          <w:rFonts w:ascii="Arial" w:hAnsi="Arial" w:cs="Arial"/>
          <w:bCs/>
          <w:lang w:val="es-ES"/>
        </w:rPr>
        <w:lastRenderedPageBreak/>
        <w:t>concesiones, sino también a maximizar objetivos y distribuirlos de forma equitativa para los intereses de las partes involucradas.</w:t>
      </w:r>
    </w:p>
    <w:p w14:paraId="0F0B528F" w14:textId="77777777" w:rsidR="00B62F98" w:rsidRPr="005C1DFF" w:rsidRDefault="00B62F98" w:rsidP="005C1DFF">
      <w:pPr>
        <w:pStyle w:val="Prrafodelista"/>
        <w:numPr>
          <w:ilvl w:val="0"/>
          <w:numId w:val="31"/>
        </w:numPr>
        <w:jc w:val="both"/>
        <w:rPr>
          <w:rFonts w:ascii="Arial" w:hAnsi="Arial" w:cs="Arial"/>
          <w:bCs/>
          <w:lang w:val="es-ES"/>
        </w:rPr>
      </w:pPr>
      <w:r w:rsidRPr="005C1DFF">
        <w:rPr>
          <w:rFonts w:ascii="Arial" w:hAnsi="Arial" w:cs="Arial"/>
          <w:b/>
          <w:lang w:val="es-ES"/>
        </w:rPr>
        <w:t>Negociación distributiva:</w:t>
      </w:r>
      <w:r w:rsidRPr="005C1DFF">
        <w:rPr>
          <w:rFonts w:ascii="Arial" w:hAnsi="Arial" w:cs="Arial"/>
          <w:bCs/>
          <w:lang w:val="es-ES"/>
        </w:rPr>
        <w:t xml:space="preserve"> Este tipo de negociación se reconoce por ser aquella donde cada parte diseña una estrategia individual y busca obtener el mayor provecho posible. Es conocida como el método GANAR – PERDER y tiene origen entre patrones y sindicatos de los años 60, las cuales se caracterizaron por ser negociaciones conflictivas, con roces y espíritu competitivo. La idea que mantiene este modelo es la de llegar a un acuerdo mediante un estilo de negociación inmediata otorgando unos recursos limitados. Todo lo que pueda ganar uno, será perdido por el otro, llamado también de suma cero.  (Universidad Manuela Beltrán, s.f.). </w:t>
      </w:r>
    </w:p>
    <w:p w14:paraId="406AE9A1" w14:textId="77777777" w:rsidR="00B62F98" w:rsidRPr="005C1DFF" w:rsidRDefault="00B62F98" w:rsidP="00B62F98">
      <w:pPr>
        <w:jc w:val="both"/>
        <w:rPr>
          <w:rFonts w:ascii="Arial" w:hAnsi="Arial" w:cs="Arial"/>
          <w:b/>
          <w:lang w:val="es-ES"/>
        </w:rPr>
      </w:pPr>
      <w:r w:rsidRPr="005C1DFF">
        <w:rPr>
          <w:rFonts w:ascii="Arial" w:hAnsi="Arial" w:cs="Arial"/>
          <w:b/>
          <w:lang w:val="es-ES"/>
        </w:rPr>
        <w:t>Técnicas para una negociación exitosa</w:t>
      </w:r>
    </w:p>
    <w:p w14:paraId="6091895F" w14:textId="77777777" w:rsidR="00B62F98"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i/>
          <w:iCs/>
          <w:lang w:val="es-ES"/>
        </w:rPr>
        <w:t>Sea blando con las personas y duro con los problemas:</w:t>
      </w:r>
      <w:r w:rsidRPr="005C1DFF">
        <w:rPr>
          <w:rFonts w:ascii="Arial" w:hAnsi="Arial" w:cs="Arial"/>
          <w:bCs/>
          <w:lang w:val="es-ES"/>
        </w:rPr>
        <w:t xml:space="preserve"> los negociadores son seres humanos que traen consigo, sentimientos, emociones, valores y puntos de vista diferentes. Por esta razón, identificar el problema a través de preguntas y centrarse en esa parte más que en la persona puede resultar muy positivo al momento de negociar. </w:t>
      </w:r>
    </w:p>
    <w:p w14:paraId="4A4FF114" w14:textId="77777777" w:rsidR="00B62F98"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i/>
          <w:iCs/>
          <w:lang w:val="es-ES"/>
        </w:rPr>
        <w:t xml:space="preserve">Separe las personas del problema: </w:t>
      </w:r>
      <w:r w:rsidRPr="005C1DFF">
        <w:rPr>
          <w:rFonts w:ascii="Arial" w:hAnsi="Arial" w:cs="Arial"/>
          <w:bCs/>
          <w:lang w:val="es-ES"/>
        </w:rPr>
        <w:t xml:space="preserve">las personas generalmente tienen dos clases de intereses, en la sustancia: como tal lo que se quiere lograr, y la relación: mantener una relación redituable con la otra parte. Por lo que la comunicación es fundamental y es necesario identificar cual si los intereses de la persona para centrarse en lo realmente importante. </w:t>
      </w:r>
    </w:p>
    <w:p w14:paraId="77E077DC" w14:textId="77777777" w:rsidR="00B62F98"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i/>
          <w:iCs/>
          <w:lang w:val="es-ES"/>
        </w:rPr>
        <w:lastRenderedPageBreak/>
        <w:t>Póngase en los zapatos de los otros:</w:t>
      </w:r>
      <w:r w:rsidRPr="005C1DFF">
        <w:rPr>
          <w:rFonts w:ascii="Arial" w:hAnsi="Arial" w:cs="Arial"/>
          <w:bCs/>
          <w:lang w:val="es-ES"/>
        </w:rPr>
        <w:t xml:space="preserve"> conocer lo que la otra parte busca y cuáles son las causas del problema o del objetivo a negociar permite ponerse en los zapatos de otros. </w:t>
      </w:r>
    </w:p>
    <w:p w14:paraId="79632CD4" w14:textId="77777777" w:rsidR="00B62F98"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i/>
          <w:iCs/>
          <w:lang w:val="es-ES"/>
        </w:rPr>
        <w:t>Recuerde que cada parte tiene una percepción e intereses diferentes:</w:t>
      </w:r>
      <w:r w:rsidRPr="005C1DFF">
        <w:rPr>
          <w:rFonts w:ascii="Arial" w:hAnsi="Arial" w:cs="Arial"/>
          <w:bCs/>
          <w:lang w:val="es-ES"/>
        </w:rPr>
        <w:t xml:space="preserve"> uno de los grandes errores en la negociación es considerar que su propia posición es la verdadera y que cualquier diferencia será rechazada, por lo que es necesario tener presente que todos piensan diferente.  </w:t>
      </w:r>
    </w:p>
    <w:p w14:paraId="6CBBAF3C" w14:textId="77777777" w:rsidR="00B62F98"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lang w:val="es-ES"/>
        </w:rPr>
        <w:t xml:space="preserve">En algunos casos, las emociones pueden ser más importantes que las palabras, </w:t>
      </w:r>
      <w:r w:rsidRPr="005C1DFF">
        <w:rPr>
          <w:rFonts w:ascii="Arial" w:hAnsi="Arial" w:cs="Arial"/>
          <w:bCs/>
          <w:i/>
          <w:iCs/>
          <w:lang w:val="es-ES"/>
        </w:rPr>
        <w:t xml:space="preserve">esté atento al lenguaje corporal: </w:t>
      </w:r>
      <w:r w:rsidRPr="005C1DFF">
        <w:rPr>
          <w:rFonts w:ascii="Arial" w:hAnsi="Arial" w:cs="Arial"/>
          <w:bCs/>
          <w:lang w:val="es-ES"/>
        </w:rPr>
        <w:t xml:space="preserve">las emociones que no se reconocen pueden permear la negociación. Las emociones que no se expresan pueden generar que sea más difícil escuchar. </w:t>
      </w:r>
    </w:p>
    <w:p w14:paraId="773E7220" w14:textId="77777777" w:rsidR="00B62F98"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i/>
          <w:iCs/>
          <w:lang w:val="es-ES"/>
        </w:rPr>
        <w:t>Enfóquese en los intereses:</w:t>
      </w:r>
      <w:r w:rsidRPr="005C1DFF">
        <w:rPr>
          <w:rFonts w:ascii="Arial" w:hAnsi="Arial" w:cs="Arial"/>
          <w:bCs/>
          <w:lang w:val="es-ES"/>
        </w:rPr>
        <w:t xml:space="preserve"> el problema de una negociación generalmente son los intereses no las posiciones, que son las razones que lo hacen tomar una decisión u otra. </w:t>
      </w:r>
    </w:p>
    <w:p w14:paraId="31AD3408" w14:textId="77777777" w:rsidR="00B62F98"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lang w:val="es-ES"/>
        </w:rPr>
        <w:t xml:space="preserve">La mayoría de las personas </w:t>
      </w:r>
      <w:r w:rsidRPr="005C1DFF">
        <w:rPr>
          <w:rFonts w:ascii="Arial" w:hAnsi="Arial" w:cs="Arial"/>
          <w:bCs/>
          <w:i/>
          <w:iCs/>
          <w:lang w:val="es-ES"/>
        </w:rPr>
        <w:t>pelean más por una causa que por un propósito</w:t>
      </w:r>
      <w:r w:rsidRPr="005C1DFF">
        <w:rPr>
          <w:rFonts w:ascii="Arial" w:hAnsi="Arial" w:cs="Arial"/>
          <w:bCs/>
          <w:lang w:val="es-ES"/>
        </w:rPr>
        <w:t xml:space="preserve"> </w:t>
      </w:r>
    </w:p>
    <w:p w14:paraId="7B68F338" w14:textId="70A668FB" w:rsidR="00F230CD" w:rsidRPr="005C1DFF" w:rsidRDefault="00B62F98" w:rsidP="005C1DFF">
      <w:pPr>
        <w:pStyle w:val="Prrafodelista"/>
        <w:numPr>
          <w:ilvl w:val="0"/>
          <w:numId w:val="32"/>
        </w:numPr>
        <w:jc w:val="both"/>
        <w:rPr>
          <w:rFonts w:ascii="Arial" w:hAnsi="Arial" w:cs="Arial"/>
          <w:bCs/>
          <w:lang w:val="es-ES"/>
        </w:rPr>
      </w:pPr>
      <w:r w:rsidRPr="005C1DFF">
        <w:rPr>
          <w:rFonts w:ascii="Arial" w:hAnsi="Arial" w:cs="Arial"/>
          <w:bCs/>
          <w:i/>
          <w:iCs/>
          <w:lang w:val="es-ES"/>
        </w:rPr>
        <w:t>Escuche sin interrumpir ni contradecir:</w:t>
      </w:r>
      <w:r w:rsidRPr="005C1DFF">
        <w:rPr>
          <w:rFonts w:ascii="Arial" w:hAnsi="Arial" w:cs="Arial"/>
          <w:bCs/>
          <w:lang w:val="es-ES"/>
        </w:rPr>
        <w:t xml:space="preserve"> la importancia de la escucha para lograr una comunicación efectiva. La persona que sabe escuchar se permite interpretar lo que la gente está diciendo. </w:t>
      </w:r>
    </w:p>
    <w:p w14:paraId="5C71589A" w14:textId="77777777" w:rsidR="00F230CD" w:rsidRPr="00025008" w:rsidRDefault="00F230CD" w:rsidP="00F230CD">
      <w:pPr>
        <w:rPr>
          <w:rFonts w:ascii="Arial" w:hAnsi="Arial" w:cs="Arial"/>
          <w:b/>
          <w:lang w:val="es-ES"/>
        </w:rPr>
      </w:pPr>
    </w:p>
    <w:p w14:paraId="25461A75" w14:textId="77777777" w:rsidR="00025008" w:rsidRPr="008A431F" w:rsidRDefault="00025008" w:rsidP="008A431F">
      <w:pPr>
        <w:jc w:val="center"/>
        <w:rPr>
          <w:rFonts w:ascii="Arial" w:hAnsi="Arial" w:cs="Arial"/>
          <w:b/>
          <w:lang w:val="es-MX"/>
        </w:rPr>
      </w:pPr>
    </w:p>
    <w:p w14:paraId="1E6B3A9E" w14:textId="77777777" w:rsidR="008A431F" w:rsidRPr="001A26FA" w:rsidRDefault="008A431F" w:rsidP="008A431F">
      <w:pPr>
        <w:jc w:val="center"/>
        <w:rPr>
          <w:rFonts w:ascii="Arial" w:hAnsi="Arial" w:cs="Arial"/>
          <w:b/>
          <w:lang w:val="es-ES"/>
        </w:rPr>
      </w:pPr>
    </w:p>
    <w:sectPr w:rsidR="008A431F" w:rsidRPr="001A26FA" w:rsidSect="00517447">
      <w:pgSz w:w="12240" w:h="15840"/>
      <w:pgMar w:top="2087" w:right="1701" w:bottom="1418"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FFE7B" w14:textId="77777777" w:rsidR="000F7582" w:rsidRDefault="000F7582" w:rsidP="001A74F0">
      <w:pPr>
        <w:spacing w:after="0" w:line="240" w:lineRule="auto"/>
      </w:pPr>
      <w:r>
        <w:separator/>
      </w:r>
    </w:p>
  </w:endnote>
  <w:endnote w:type="continuationSeparator" w:id="0">
    <w:p w14:paraId="0B44FACE" w14:textId="77777777" w:rsidR="000F7582" w:rsidRDefault="000F7582"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F7582">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Pr="00A15A42">
          <w:rPr>
            <w:rFonts w:ascii="Arial" w:hAnsi="Arial" w:cs="Arial"/>
            <w:sz w:val="20"/>
            <w:szCs w:val="20"/>
            <w:lang w:val="es-ES"/>
          </w:rPr>
          <w:t>2</w:t>
        </w:r>
        <w:r w:rsidRPr="00A15A42">
          <w:rPr>
            <w:rFonts w:ascii="Arial" w:hAnsi="Arial" w:cs="Arial"/>
            <w:sz w:val="20"/>
            <w:szCs w:val="20"/>
          </w:rPr>
          <w:fldChar w:fldCharType="end"/>
        </w:r>
      </w:p>
      <w:p w14:paraId="3C7F8B46" w14:textId="45FFFDB8" w:rsidR="00A15A42" w:rsidRPr="00A15A42" w:rsidRDefault="00A15A42" w:rsidP="00A15A42">
        <w:pPr>
          <w:pStyle w:val="Piedepgina"/>
          <w:jc w:val="center"/>
          <w:rPr>
            <w:rFonts w:ascii="Arial" w:hAnsi="Arial" w:cs="Arial"/>
            <w:sz w:val="20"/>
            <w:szCs w:val="20"/>
          </w:rPr>
        </w:pPr>
        <w:r w:rsidRPr="00A15A42">
          <w:rPr>
            <w:rFonts w:ascii="Arial" w:hAnsi="Arial" w:cs="Arial"/>
            <w:sz w:val="20"/>
            <w:szCs w:val="20"/>
          </w:rPr>
          <w:t>DE-F-025 V.04</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6B405" w14:textId="77777777" w:rsidR="000F7582" w:rsidRDefault="000F7582" w:rsidP="001A74F0">
      <w:pPr>
        <w:spacing w:after="0" w:line="240" w:lineRule="auto"/>
      </w:pPr>
      <w:r>
        <w:separator/>
      </w:r>
    </w:p>
  </w:footnote>
  <w:footnote w:type="continuationSeparator" w:id="0">
    <w:p w14:paraId="6062DE64" w14:textId="77777777" w:rsidR="000F7582" w:rsidRDefault="000F7582"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F7582">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23E5F"/>
    <w:multiLevelType w:val="hybridMultilevel"/>
    <w:tmpl w:val="1BC48272"/>
    <w:lvl w:ilvl="0" w:tplc="240A001B">
      <w:start w:val="1"/>
      <w:numFmt w:val="lowerRoman"/>
      <w:lvlText w:val="%1."/>
      <w:lvlJc w:val="right"/>
      <w:pPr>
        <w:ind w:left="2700" w:hanging="360"/>
      </w:pPr>
    </w:lvl>
    <w:lvl w:ilvl="1" w:tplc="240A0019" w:tentative="1">
      <w:start w:val="1"/>
      <w:numFmt w:val="lowerLetter"/>
      <w:lvlText w:val="%2."/>
      <w:lvlJc w:val="left"/>
      <w:pPr>
        <w:ind w:left="3420" w:hanging="360"/>
      </w:pPr>
    </w:lvl>
    <w:lvl w:ilvl="2" w:tplc="240A001B" w:tentative="1">
      <w:start w:val="1"/>
      <w:numFmt w:val="lowerRoman"/>
      <w:lvlText w:val="%3."/>
      <w:lvlJc w:val="right"/>
      <w:pPr>
        <w:ind w:left="4140" w:hanging="180"/>
      </w:pPr>
    </w:lvl>
    <w:lvl w:ilvl="3" w:tplc="240A000F" w:tentative="1">
      <w:start w:val="1"/>
      <w:numFmt w:val="decimal"/>
      <w:lvlText w:val="%4."/>
      <w:lvlJc w:val="left"/>
      <w:pPr>
        <w:ind w:left="4860" w:hanging="360"/>
      </w:pPr>
    </w:lvl>
    <w:lvl w:ilvl="4" w:tplc="240A0019" w:tentative="1">
      <w:start w:val="1"/>
      <w:numFmt w:val="lowerLetter"/>
      <w:lvlText w:val="%5."/>
      <w:lvlJc w:val="left"/>
      <w:pPr>
        <w:ind w:left="5580" w:hanging="360"/>
      </w:pPr>
    </w:lvl>
    <w:lvl w:ilvl="5" w:tplc="240A001B" w:tentative="1">
      <w:start w:val="1"/>
      <w:numFmt w:val="lowerRoman"/>
      <w:lvlText w:val="%6."/>
      <w:lvlJc w:val="right"/>
      <w:pPr>
        <w:ind w:left="6300" w:hanging="180"/>
      </w:pPr>
    </w:lvl>
    <w:lvl w:ilvl="6" w:tplc="240A000F" w:tentative="1">
      <w:start w:val="1"/>
      <w:numFmt w:val="decimal"/>
      <w:lvlText w:val="%7."/>
      <w:lvlJc w:val="left"/>
      <w:pPr>
        <w:ind w:left="7020" w:hanging="360"/>
      </w:pPr>
    </w:lvl>
    <w:lvl w:ilvl="7" w:tplc="240A0019" w:tentative="1">
      <w:start w:val="1"/>
      <w:numFmt w:val="lowerLetter"/>
      <w:lvlText w:val="%8."/>
      <w:lvlJc w:val="left"/>
      <w:pPr>
        <w:ind w:left="7740" w:hanging="360"/>
      </w:pPr>
    </w:lvl>
    <w:lvl w:ilvl="8" w:tplc="240A001B" w:tentative="1">
      <w:start w:val="1"/>
      <w:numFmt w:val="lowerRoman"/>
      <w:lvlText w:val="%9."/>
      <w:lvlJc w:val="right"/>
      <w:pPr>
        <w:ind w:left="8460" w:hanging="180"/>
      </w:pPr>
    </w:lvl>
  </w:abstractNum>
  <w:abstractNum w:abstractNumId="1" w15:restartNumberingAfterBreak="0">
    <w:nsid w:val="1C4A022C"/>
    <w:multiLevelType w:val="hybridMultilevel"/>
    <w:tmpl w:val="B428D42E"/>
    <w:lvl w:ilvl="0" w:tplc="ED160976">
      <w:start w:val="1"/>
      <w:numFmt w:val="decimal"/>
      <w:lvlText w:val="%1."/>
      <w:lvlJc w:val="left"/>
      <w:pPr>
        <w:ind w:left="720" w:hanging="360"/>
      </w:pPr>
      <w:rPr>
        <w:b/>
        <w:bCs/>
      </w:rPr>
    </w:lvl>
    <w:lvl w:ilvl="1" w:tplc="7EEA700A">
      <w:start w:val="1"/>
      <w:numFmt w:val="lowerLetter"/>
      <w:lvlText w:val="%2."/>
      <w:lvlJc w:val="left"/>
      <w:pPr>
        <w:ind w:left="1440" w:hanging="360"/>
      </w:pPr>
      <w:rPr>
        <w:b/>
        <w:bCs/>
      </w:r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1160595"/>
    <w:multiLevelType w:val="hybridMultilevel"/>
    <w:tmpl w:val="96E0AB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3A249E0"/>
    <w:multiLevelType w:val="hybridMultilevel"/>
    <w:tmpl w:val="CBA071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4521CFF"/>
    <w:multiLevelType w:val="hybridMultilevel"/>
    <w:tmpl w:val="CF266B0C"/>
    <w:lvl w:ilvl="0" w:tplc="1396CF3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4B32282"/>
    <w:multiLevelType w:val="hybridMultilevel"/>
    <w:tmpl w:val="023AC8D8"/>
    <w:lvl w:ilvl="0" w:tplc="44DCF98E">
      <w:start w:val="1"/>
      <w:numFmt w:val="decimal"/>
      <w:lvlText w:val="%1."/>
      <w:lvlJc w:val="left"/>
      <w:pPr>
        <w:ind w:left="1440" w:hanging="360"/>
      </w:pPr>
      <w:rPr>
        <w:b/>
        <w:bCs w:val="0"/>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291662DE"/>
    <w:multiLevelType w:val="hybridMultilevel"/>
    <w:tmpl w:val="3B80F9F8"/>
    <w:lvl w:ilvl="0" w:tplc="44DCF98E">
      <w:start w:val="1"/>
      <w:numFmt w:val="decimal"/>
      <w:lvlText w:val="%1."/>
      <w:lvlJc w:val="left"/>
      <w:pPr>
        <w:ind w:left="1080" w:hanging="360"/>
      </w:pPr>
      <w:rPr>
        <w:b/>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33382A81"/>
    <w:multiLevelType w:val="hybridMultilevel"/>
    <w:tmpl w:val="18E69EBE"/>
    <w:lvl w:ilvl="0" w:tplc="240A0001">
      <w:start w:val="1"/>
      <w:numFmt w:val="bullet"/>
      <w:lvlText w:val=""/>
      <w:lvlJc w:val="left"/>
      <w:pPr>
        <w:ind w:left="720" w:hanging="360"/>
      </w:pPr>
      <w:rPr>
        <w:rFonts w:ascii="Symbol" w:hAnsi="Symbol" w:hint="default"/>
      </w:rPr>
    </w:lvl>
    <w:lvl w:ilvl="1" w:tplc="4D4E1912">
      <w:start w:val="1"/>
      <w:numFmt w:val="lowerLetter"/>
      <w:lvlText w:val="%2)"/>
      <w:lvlJc w:val="left"/>
      <w:pPr>
        <w:ind w:left="1440" w:hanging="360"/>
      </w:pPr>
      <w:rPr>
        <w:rFonts w:hint="default"/>
        <w:b/>
        <w:bCs w:val="0"/>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4334614"/>
    <w:multiLevelType w:val="hybridMultilevel"/>
    <w:tmpl w:val="163A324E"/>
    <w:lvl w:ilvl="0" w:tplc="44DCF98E">
      <w:start w:val="1"/>
      <w:numFmt w:val="decimal"/>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5D55EE8"/>
    <w:multiLevelType w:val="hybridMultilevel"/>
    <w:tmpl w:val="89D2C1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8F14208"/>
    <w:multiLevelType w:val="hybridMultilevel"/>
    <w:tmpl w:val="F66AF8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E1B478C"/>
    <w:multiLevelType w:val="hybridMultilevel"/>
    <w:tmpl w:val="10C6FBCE"/>
    <w:lvl w:ilvl="0" w:tplc="44DCF98E">
      <w:start w:val="1"/>
      <w:numFmt w:val="decimal"/>
      <w:lvlText w:val="%1."/>
      <w:lvlJc w:val="left"/>
      <w:pPr>
        <w:ind w:left="1080" w:hanging="360"/>
      </w:pPr>
      <w:rPr>
        <w:b/>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3E5C2138"/>
    <w:multiLevelType w:val="hybridMultilevel"/>
    <w:tmpl w:val="73AAB5AE"/>
    <w:lvl w:ilvl="0" w:tplc="452C1D42">
      <w:start w:val="1"/>
      <w:numFmt w:val="lowerLetter"/>
      <w:lvlText w:val="%1)"/>
      <w:lvlJc w:val="left"/>
      <w:pPr>
        <w:ind w:left="1800" w:hanging="360"/>
      </w:pPr>
      <w:rPr>
        <w:b/>
        <w:bCs w:val="0"/>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3" w15:restartNumberingAfterBreak="0">
    <w:nsid w:val="43AB301E"/>
    <w:multiLevelType w:val="hybridMultilevel"/>
    <w:tmpl w:val="4C68839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476C4EBD"/>
    <w:multiLevelType w:val="hybridMultilevel"/>
    <w:tmpl w:val="C7408A7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5" w15:restartNumberingAfterBreak="0">
    <w:nsid w:val="4D87785C"/>
    <w:multiLevelType w:val="hybridMultilevel"/>
    <w:tmpl w:val="56E4D5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0936C7B"/>
    <w:multiLevelType w:val="hybridMultilevel"/>
    <w:tmpl w:val="EC6476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2C2DBB"/>
    <w:multiLevelType w:val="hybridMultilevel"/>
    <w:tmpl w:val="3B6AA6F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76D36DB"/>
    <w:multiLevelType w:val="hybridMultilevel"/>
    <w:tmpl w:val="6D1890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AF0789F"/>
    <w:multiLevelType w:val="hybridMultilevel"/>
    <w:tmpl w:val="94785D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B58122F"/>
    <w:multiLevelType w:val="hybridMultilevel"/>
    <w:tmpl w:val="AAAE845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5D892C29"/>
    <w:multiLevelType w:val="hybridMultilevel"/>
    <w:tmpl w:val="B030BF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F54675C"/>
    <w:multiLevelType w:val="hybridMultilevel"/>
    <w:tmpl w:val="A1E8DCEA"/>
    <w:lvl w:ilvl="0" w:tplc="B8A4073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27E4D00"/>
    <w:multiLevelType w:val="hybridMultilevel"/>
    <w:tmpl w:val="57B6744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632A14BE"/>
    <w:multiLevelType w:val="hybridMultilevel"/>
    <w:tmpl w:val="F73AF2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44B56D0"/>
    <w:multiLevelType w:val="hybridMultilevel"/>
    <w:tmpl w:val="7BFCF91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9D135B1"/>
    <w:multiLevelType w:val="hybridMultilevel"/>
    <w:tmpl w:val="2E60724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CCC2C27"/>
    <w:multiLevelType w:val="hybridMultilevel"/>
    <w:tmpl w:val="2684E2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ED65AAB"/>
    <w:multiLevelType w:val="hybridMultilevel"/>
    <w:tmpl w:val="3B3499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2BE2242"/>
    <w:multiLevelType w:val="hybridMultilevel"/>
    <w:tmpl w:val="00C62A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4F35462"/>
    <w:multiLevelType w:val="hybridMultilevel"/>
    <w:tmpl w:val="19D6A138"/>
    <w:lvl w:ilvl="0" w:tplc="F5380A12">
      <w:start w:val="1"/>
      <w:numFmt w:val="decimal"/>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7F66542"/>
    <w:multiLevelType w:val="hybridMultilevel"/>
    <w:tmpl w:val="98A80D14"/>
    <w:lvl w:ilvl="0" w:tplc="F5380A12">
      <w:start w:val="1"/>
      <w:numFmt w:val="decimal"/>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ACC2F82"/>
    <w:multiLevelType w:val="hybridMultilevel"/>
    <w:tmpl w:val="8CD413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2555052">
    <w:abstractNumId w:val="10"/>
  </w:num>
  <w:num w:numId="2" w16cid:durableId="1885943704">
    <w:abstractNumId w:val="24"/>
  </w:num>
  <w:num w:numId="3" w16cid:durableId="1286278048">
    <w:abstractNumId w:val="19"/>
  </w:num>
  <w:num w:numId="4" w16cid:durableId="1296831552">
    <w:abstractNumId w:val="20"/>
  </w:num>
  <w:num w:numId="5" w16cid:durableId="1640186690">
    <w:abstractNumId w:val="21"/>
  </w:num>
  <w:num w:numId="6" w16cid:durableId="1787236930">
    <w:abstractNumId w:val="2"/>
  </w:num>
  <w:num w:numId="7" w16cid:durableId="567808084">
    <w:abstractNumId w:val="7"/>
  </w:num>
  <w:num w:numId="8" w16cid:durableId="949629727">
    <w:abstractNumId w:val="18"/>
  </w:num>
  <w:num w:numId="9" w16cid:durableId="733087250">
    <w:abstractNumId w:val="32"/>
  </w:num>
  <w:num w:numId="10" w16cid:durableId="761225014">
    <w:abstractNumId w:val="9"/>
  </w:num>
  <w:num w:numId="11" w16cid:durableId="503278059">
    <w:abstractNumId w:val="27"/>
  </w:num>
  <w:num w:numId="12" w16cid:durableId="739911293">
    <w:abstractNumId w:val="29"/>
  </w:num>
  <w:num w:numId="13" w16cid:durableId="1339309532">
    <w:abstractNumId w:val="22"/>
  </w:num>
  <w:num w:numId="14" w16cid:durableId="35861572">
    <w:abstractNumId w:val="17"/>
  </w:num>
  <w:num w:numId="15" w16cid:durableId="1489589014">
    <w:abstractNumId w:val="1"/>
  </w:num>
  <w:num w:numId="16" w16cid:durableId="488251067">
    <w:abstractNumId w:val="14"/>
  </w:num>
  <w:num w:numId="17" w16cid:durableId="1682391912">
    <w:abstractNumId w:val="12"/>
  </w:num>
  <w:num w:numId="18" w16cid:durableId="735981985">
    <w:abstractNumId w:val="0"/>
  </w:num>
  <w:num w:numId="19" w16cid:durableId="519242492">
    <w:abstractNumId w:val="8"/>
  </w:num>
  <w:num w:numId="20" w16cid:durableId="168061204">
    <w:abstractNumId w:val="4"/>
  </w:num>
  <w:num w:numId="21" w16cid:durableId="1106729157">
    <w:abstractNumId w:val="26"/>
  </w:num>
  <w:num w:numId="22" w16cid:durableId="459609416">
    <w:abstractNumId w:val="5"/>
  </w:num>
  <w:num w:numId="23" w16cid:durableId="1684701180">
    <w:abstractNumId w:val="13"/>
  </w:num>
  <w:num w:numId="24" w16cid:durableId="417364380">
    <w:abstractNumId w:val="11"/>
  </w:num>
  <w:num w:numId="25" w16cid:durableId="750588691">
    <w:abstractNumId w:val="6"/>
  </w:num>
  <w:num w:numId="26" w16cid:durableId="82185195">
    <w:abstractNumId w:val="25"/>
  </w:num>
  <w:num w:numId="27" w16cid:durableId="2108235732">
    <w:abstractNumId w:val="23"/>
  </w:num>
  <w:num w:numId="28" w16cid:durableId="509639437">
    <w:abstractNumId w:val="28"/>
  </w:num>
  <w:num w:numId="29" w16cid:durableId="395669847">
    <w:abstractNumId w:val="31"/>
  </w:num>
  <w:num w:numId="30" w16cid:durableId="2032611980">
    <w:abstractNumId w:val="30"/>
  </w:num>
  <w:num w:numId="31" w16cid:durableId="34357061">
    <w:abstractNumId w:val="3"/>
  </w:num>
  <w:num w:numId="32" w16cid:durableId="182206855">
    <w:abstractNumId w:val="16"/>
  </w:num>
  <w:num w:numId="33" w16cid:durableId="1868834340">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5008"/>
    <w:rsid w:val="000266D7"/>
    <w:rsid w:val="00030AE0"/>
    <w:rsid w:val="00091A2E"/>
    <w:rsid w:val="000C1FF1"/>
    <w:rsid w:val="000C3EDF"/>
    <w:rsid w:val="000F7582"/>
    <w:rsid w:val="00101E62"/>
    <w:rsid w:val="00114AEC"/>
    <w:rsid w:val="00115DB7"/>
    <w:rsid w:val="0017667A"/>
    <w:rsid w:val="00183135"/>
    <w:rsid w:val="00184D13"/>
    <w:rsid w:val="00190248"/>
    <w:rsid w:val="001A1D0B"/>
    <w:rsid w:val="001A26FA"/>
    <w:rsid w:val="001A6548"/>
    <w:rsid w:val="001A74F0"/>
    <w:rsid w:val="001D259E"/>
    <w:rsid w:val="001E5CA9"/>
    <w:rsid w:val="00237DC2"/>
    <w:rsid w:val="00242FE7"/>
    <w:rsid w:val="00261E0B"/>
    <w:rsid w:val="00272CE3"/>
    <w:rsid w:val="0028092A"/>
    <w:rsid w:val="00285F59"/>
    <w:rsid w:val="0029071C"/>
    <w:rsid w:val="002F56E8"/>
    <w:rsid w:val="00331DDB"/>
    <w:rsid w:val="00352EF2"/>
    <w:rsid w:val="00356313"/>
    <w:rsid w:val="00366335"/>
    <w:rsid w:val="00380F24"/>
    <w:rsid w:val="003956D9"/>
    <w:rsid w:val="00395A34"/>
    <w:rsid w:val="003A1B93"/>
    <w:rsid w:val="003B110D"/>
    <w:rsid w:val="003B3815"/>
    <w:rsid w:val="003B6DE2"/>
    <w:rsid w:val="003D41EE"/>
    <w:rsid w:val="003F6E39"/>
    <w:rsid w:val="004028DC"/>
    <w:rsid w:val="0041765B"/>
    <w:rsid w:val="00417A95"/>
    <w:rsid w:val="0042368D"/>
    <w:rsid w:val="00433946"/>
    <w:rsid w:val="00435AF8"/>
    <w:rsid w:val="004658BE"/>
    <w:rsid w:val="004B47B4"/>
    <w:rsid w:val="004C44D2"/>
    <w:rsid w:val="004C6C8D"/>
    <w:rsid w:val="00503D16"/>
    <w:rsid w:val="00511546"/>
    <w:rsid w:val="00511B23"/>
    <w:rsid w:val="00517447"/>
    <w:rsid w:val="005207C9"/>
    <w:rsid w:val="00537FE7"/>
    <w:rsid w:val="0054095C"/>
    <w:rsid w:val="0056044C"/>
    <w:rsid w:val="00574850"/>
    <w:rsid w:val="00583DA2"/>
    <w:rsid w:val="0058429B"/>
    <w:rsid w:val="0058760C"/>
    <w:rsid w:val="005911F4"/>
    <w:rsid w:val="005949A7"/>
    <w:rsid w:val="005A1A61"/>
    <w:rsid w:val="005C1DFF"/>
    <w:rsid w:val="005C4749"/>
    <w:rsid w:val="005E62A2"/>
    <w:rsid w:val="00633BEF"/>
    <w:rsid w:val="0064012F"/>
    <w:rsid w:val="00641471"/>
    <w:rsid w:val="006524DD"/>
    <w:rsid w:val="00671822"/>
    <w:rsid w:val="00671F45"/>
    <w:rsid w:val="00685FBC"/>
    <w:rsid w:val="006A05BA"/>
    <w:rsid w:val="006A2D47"/>
    <w:rsid w:val="006B63E3"/>
    <w:rsid w:val="006E1A51"/>
    <w:rsid w:val="006E3978"/>
    <w:rsid w:val="006F3821"/>
    <w:rsid w:val="0073001F"/>
    <w:rsid w:val="00745B31"/>
    <w:rsid w:val="0075241D"/>
    <w:rsid w:val="00760270"/>
    <w:rsid w:val="007657EC"/>
    <w:rsid w:val="007A57F9"/>
    <w:rsid w:val="007B56C1"/>
    <w:rsid w:val="007E7AAF"/>
    <w:rsid w:val="007E7E14"/>
    <w:rsid w:val="00811C20"/>
    <w:rsid w:val="00815841"/>
    <w:rsid w:val="00817370"/>
    <w:rsid w:val="00821888"/>
    <w:rsid w:val="00877662"/>
    <w:rsid w:val="00880BA8"/>
    <w:rsid w:val="008A431F"/>
    <w:rsid w:val="008B1D27"/>
    <w:rsid w:val="008B4294"/>
    <w:rsid w:val="008C45B3"/>
    <w:rsid w:val="008D647D"/>
    <w:rsid w:val="008E2283"/>
    <w:rsid w:val="00932A24"/>
    <w:rsid w:val="00936216"/>
    <w:rsid w:val="0096518A"/>
    <w:rsid w:val="00972A86"/>
    <w:rsid w:val="00983C98"/>
    <w:rsid w:val="00985661"/>
    <w:rsid w:val="009B48D7"/>
    <w:rsid w:val="009C10E4"/>
    <w:rsid w:val="009C2230"/>
    <w:rsid w:val="00A04641"/>
    <w:rsid w:val="00A15A42"/>
    <w:rsid w:val="00A51AD9"/>
    <w:rsid w:val="00A7439D"/>
    <w:rsid w:val="00AA2937"/>
    <w:rsid w:val="00AB0A03"/>
    <w:rsid w:val="00AE1C21"/>
    <w:rsid w:val="00B37CFB"/>
    <w:rsid w:val="00B62F98"/>
    <w:rsid w:val="00B87091"/>
    <w:rsid w:val="00BA3FD2"/>
    <w:rsid w:val="00BB20FB"/>
    <w:rsid w:val="00BB4039"/>
    <w:rsid w:val="00BC3EBF"/>
    <w:rsid w:val="00C127EE"/>
    <w:rsid w:val="00C23365"/>
    <w:rsid w:val="00C86F3C"/>
    <w:rsid w:val="00C91F7D"/>
    <w:rsid w:val="00C94A83"/>
    <w:rsid w:val="00C968E6"/>
    <w:rsid w:val="00CA4049"/>
    <w:rsid w:val="00CA4FBC"/>
    <w:rsid w:val="00CC4301"/>
    <w:rsid w:val="00CE5C22"/>
    <w:rsid w:val="00D123B6"/>
    <w:rsid w:val="00D3202C"/>
    <w:rsid w:val="00D471AF"/>
    <w:rsid w:val="00D533DD"/>
    <w:rsid w:val="00D53A48"/>
    <w:rsid w:val="00D71412"/>
    <w:rsid w:val="00DA7FED"/>
    <w:rsid w:val="00DC1D2D"/>
    <w:rsid w:val="00DC39A3"/>
    <w:rsid w:val="00DD209B"/>
    <w:rsid w:val="00DE5034"/>
    <w:rsid w:val="00E13462"/>
    <w:rsid w:val="00E2171C"/>
    <w:rsid w:val="00E34BBD"/>
    <w:rsid w:val="00E43467"/>
    <w:rsid w:val="00E43E8C"/>
    <w:rsid w:val="00E51984"/>
    <w:rsid w:val="00E61FB6"/>
    <w:rsid w:val="00E65576"/>
    <w:rsid w:val="00E81C37"/>
    <w:rsid w:val="00E82952"/>
    <w:rsid w:val="00E90CE9"/>
    <w:rsid w:val="00E92F8B"/>
    <w:rsid w:val="00E949B1"/>
    <w:rsid w:val="00ED6D30"/>
    <w:rsid w:val="00EF5EEF"/>
    <w:rsid w:val="00F00C8F"/>
    <w:rsid w:val="00F170BC"/>
    <w:rsid w:val="00F230CD"/>
    <w:rsid w:val="00F44475"/>
    <w:rsid w:val="00F51B76"/>
    <w:rsid w:val="00F53498"/>
    <w:rsid w:val="00F56B9B"/>
    <w:rsid w:val="00F811F3"/>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5:docId w15:val="{127E4CC2-9E56-40A3-AC7A-BE7E0E5A8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paragraph" w:styleId="Ttulo4">
    <w:name w:val="heading 4"/>
    <w:basedOn w:val="Normal"/>
    <w:next w:val="Normal"/>
    <w:link w:val="Ttulo4Car"/>
    <w:uiPriority w:val="9"/>
    <w:semiHidden/>
    <w:unhideWhenUsed/>
    <w:qFormat/>
    <w:rsid w:val="008A431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styleId="Mencinsinresolver">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customStyle="1" w:styleId="Ttulo4Car">
    <w:name w:val="Título 4 Car"/>
    <w:basedOn w:val="Fuentedeprrafopredeter"/>
    <w:link w:val="Ttulo4"/>
    <w:uiPriority w:val="9"/>
    <w:semiHidden/>
    <w:rsid w:val="008A431F"/>
    <w:rPr>
      <w:rFonts w:asciiTheme="majorHAnsi" w:eastAsiaTheme="majorEastAsia" w:hAnsiTheme="majorHAnsi" w:cstheme="majorBidi"/>
      <w:i/>
      <w:iCs/>
      <w:color w:val="365F91"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endnotes" Target="endnotes.xml"/><Relationship Id="rId12" Type="http://schemas.openxmlformats.org/officeDocument/2006/relationships/image" Target="media/image5.png"/><Relationship Id="rId17" Type="http://schemas.microsoft.com/office/2007/relationships/diagramDrawing" Target="diagrams/drawing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diagramLayout" Target="diagrams/layou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Layout" Target="diagrams/layout1.xml"/><Relationship Id="rId22" Type="http://schemas.microsoft.com/office/2007/relationships/diagramDrawing" Target="diagrams/drawing2.xml"/><Relationship Id="rId27" Type="http://schemas.openxmlformats.org/officeDocument/2006/relationships/image" Target="media/image7.png"/><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DDC0A37-DBAD-4D17-8CA0-A051C8CF50BE}" type="doc">
      <dgm:prSet loTypeId="urn:microsoft.com/office/officeart/2005/8/layout/radial4" loCatId="relationship" qsTypeId="urn:microsoft.com/office/officeart/2005/8/quickstyle/simple1" qsCatId="simple" csTypeId="urn:microsoft.com/office/officeart/2005/8/colors/accent0_2" csCatId="mainScheme" phldr="1"/>
      <dgm:spPr/>
      <dgm:t>
        <a:bodyPr/>
        <a:lstStyle/>
        <a:p>
          <a:endParaRPr lang="es-CO"/>
        </a:p>
      </dgm:t>
    </dgm:pt>
    <dgm:pt modelId="{D0B45EA0-73AE-4532-9E6E-277B9E78E21C}">
      <dgm:prSet phldrT="[Texto]"/>
      <dgm:spPr/>
      <dgm:t>
        <a:bodyPr/>
        <a:lstStyle/>
        <a:p>
          <a:r>
            <a:rPr lang="es-CO" b="1">
              <a:latin typeface="Arial" panose="020B0604020202020204" pitchFamily="34" charset="0"/>
              <a:cs typeface="Arial" panose="020B0604020202020204" pitchFamily="34" charset="0"/>
            </a:rPr>
            <a:t>Objetivo personal (Visión emprendedora)</a:t>
          </a:r>
        </a:p>
      </dgm:t>
    </dgm:pt>
    <dgm:pt modelId="{64ABA878-AB03-4E08-BD4B-9C3BC2F9F8C7}" type="parTrans" cxnId="{41A78E3F-E1CC-493C-BDCC-18D45D83408A}">
      <dgm:prSet/>
      <dgm:spPr/>
      <dgm:t>
        <a:bodyPr/>
        <a:lstStyle/>
        <a:p>
          <a:endParaRPr lang="es-CO"/>
        </a:p>
      </dgm:t>
    </dgm:pt>
    <dgm:pt modelId="{B25E94D8-1B00-4EA3-93B4-B37A09F5F939}" type="sibTrans" cxnId="{41A78E3F-E1CC-493C-BDCC-18D45D83408A}">
      <dgm:prSet/>
      <dgm:spPr/>
      <dgm:t>
        <a:bodyPr/>
        <a:lstStyle/>
        <a:p>
          <a:endParaRPr lang="es-CO"/>
        </a:p>
      </dgm:t>
    </dgm:pt>
    <dgm:pt modelId="{08A379B2-4B0A-4461-A5BA-3979C173B660}">
      <dgm:prSet phldrT="[Texto]" custT="1"/>
      <dgm:spPr/>
      <dgm:t>
        <a:bodyPr/>
        <a:lstStyle/>
        <a:p>
          <a:r>
            <a:rPr lang="es-CO" sz="1050">
              <a:latin typeface="Arial" panose="020B0604020202020204" pitchFamily="34" charset="0"/>
              <a:cs typeface="Arial" panose="020B0604020202020204" pitchFamily="34" charset="0"/>
            </a:rPr>
            <a:t>Familia/</a:t>
          </a:r>
          <a:br>
            <a:rPr lang="es-CO" sz="1050">
              <a:latin typeface="Arial" panose="020B0604020202020204" pitchFamily="34" charset="0"/>
              <a:cs typeface="Arial" panose="020B0604020202020204" pitchFamily="34" charset="0"/>
            </a:rPr>
          </a:br>
          <a:r>
            <a:rPr lang="es-CO" sz="1050">
              <a:latin typeface="Arial" panose="020B0604020202020204" pitchFamily="34" charset="0"/>
              <a:cs typeface="Arial" panose="020B0604020202020204" pitchFamily="34" charset="0"/>
            </a:rPr>
            <a:t>pareja</a:t>
          </a:r>
        </a:p>
      </dgm:t>
    </dgm:pt>
    <dgm:pt modelId="{9AEF67D7-8745-4603-B426-178AA06A616A}" type="parTrans" cxnId="{89FB97B2-D623-45E2-9985-C23C7C9C9E8C}">
      <dgm:prSet/>
      <dgm:spPr/>
      <dgm:t>
        <a:bodyPr/>
        <a:lstStyle/>
        <a:p>
          <a:endParaRPr lang="es-CO"/>
        </a:p>
      </dgm:t>
    </dgm:pt>
    <dgm:pt modelId="{C77A16B4-175F-4351-B01D-AF41764BFB9D}" type="sibTrans" cxnId="{89FB97B2-D623-45E2-9985-C23C7C9C9E8C}">
      <dgm:prSet/>
      <dgm:spPr/>
      <dgm:t>
        <a:bodyPr/>
        <a:lstStyle/>
        <a:p>
          <a:endParaRPr lang="es-CO"/>
        </a:p>
      </dgm:t>
    </dgm:pt>
    <dgm:pt modelId="{100DD580-ACAB-49D3-8D4D-B114642026A3}">
      <dgm:prSet phldrT="[Texto]" custT="1"/>
      <dgm:spPr/>
      <dgm:t>
        <a:bodyPr/>
        <a:lstStyle/>
        <a:p>
          <a:r>
            <a:rPr lang="es-CO" sz="1050">
              <a:latin typeface="Arial" panose="020B0604020202020204" pitchFamily="34" charset="0"/>
              <a:cs typeface="Arial" panose="020B0604020202020204" pitchFamily="34" charset="0"/>
            </a:rPr>
            <a:t>Trabajo/</a:t>
          </a:r>
          <a:br>
            <a:rPr lang="es-CO" sz="1050">
              <a:latin typeface="Arial" panose="020B0604020202020204" pitchFamily="34" charset="0"/>
              <a:cs typeface="Arial" panose="020B0604020202020204" pitchFamily="34" charset="0"/>
            </a:rPr>
          </a:br>
          <a:r>
            <a:rPr lang="es-CO" sz="1050">
              <a:latin typeface="Arial" panose="020B0604020202020204" pitchFamily="34" charset="0"/>
              <a:cs typeface="Arial" panose="020B0604020202020204" pitchFamily="34" charset="0"/>
            </a:rPr>
            <a:t>carrera</a:t>
          </a:r>
        </a:p>
      </dgm:t>
    </dgm:pt>
    <dgm:pt modelId="{631622A6-5F39-4E07-A4DF-7727B746A68F}" type="parTrans" cxnId="{2C1DA208-E3B4-4594-84BF-31080FC0C7E1}">
      <dgm:prSet/>
      <dgm:spPr/>
      <dgm:t>
        <a:bodyPr/>
        <a:lstStyle/>
        <a:p>
          <a:endParaRPr lang="es-CO"/>
        </a:p>
      </dgm:t>
    </dgm:pt>
    <dgm:pt modelId="{228D2728-2851-4845-9031-241CE26E3181}" type="sibTrans" cxnId="{2C1DA208-E3B4-4594-84BF-31080FC0C7E1}">
      <dgm:prSet/>
      <dgm:spPr/>
      <dgm:t>
        <a:bodyPr/>
        <a:lstStyle/>
        <a:p>
          <a:endParaRPr lang="es-CO"/>
        </a:p>
      </dgm:t>
    </dgm:pt>
    <dgm:pt modelId="{CEE9E17C-9B8A-4302-8C29-CFCAA1736FC5}">
      <dgm:prSet phldrT="[Texto]" custT="1"/>
      <dgm:spPr/>
      <dgm:t>
        <a:bodyPr/>
        <a:lstStyle/>
        <a:p>
          <a:r>
            <a:rPr lang="es-CO" sz="1050">
              <a:latin typeface="Arial" panose="020B0604020202020204" pitchFamily="34" charset="0"/>
              <a:cs typeface="Arial" panose="020B0604020202020204" pitchFamily="34" charset="0"/>
            </a:rPr>
            <a:t>Finanzas</a:t>
          </a:r>
        </a:p>
      </dgm:t>
    </dgm:pt>
    <dgm:pt modelId="{391FCD77-48CA-4D12-BA3B-99058B820845}" type="parTrans" cxnId="{2D23B572-4354-41A4-A443-27873978B80B}">
      <dgm:prSet/>
      <dgm:spPr/>
      <dgm:t>
        <a:bodyPr/>
        <a:lstStyle/>
        <a:p>
          <a:endParaRPr lang="es-CO"/>
        </a:p>
      </dgm:t>
    </dgm:pt>
    <dgm:pt modelId="{93D69AE3-CFE8-4B7B-A621-72E038BFB8B2}" type="sibTrans" cxnId="{2D23B572-4354-41A4-A443-27873978B80B}">
      <dgm:prSet/>
      <dgm:spPr/>
      <dgm:t>
        <a:bodyPr/>
        <a:lstStyle/>
        <a:p>
          <a:endParaRPr lang="es-CO"/>
        </a:p>
      </dgm:t>
    </dgm:pt>
    <dgm:pt modelId="{04FE48A9-9080-4054-8416-5122B5AABE42}">
      <dgm:prSet phldrT="[Texto]" custT="1"/>
      <dgm:spPr/>
      <dgm:t>
        <a:bodyPr/>
        <a:lstStyle/>
        <a:p>
          <a:r>
            <a:rPr lang="es-CO" sz="1050">
              <a:latin typeface="Arial" panose="020B0604020202020204" pitchFamily="34" charset="0"/>
              <a:cs typeface="Arial" panose="020B0604020202020204" pitchFamily="34" charset="0"/>
            </a:rPr>
            <a:t>Recreación/diversión</a:t>
          </a:r>
        </a:p>
      </dgm:t>
    </dgm:pt>
    <dgm:pt modelId="{4DC0D140-6E14-41C3-A386-546C0376D697}" type="parTrans" cxnId="{0C26267E-352A-4846-92E4-97274634E8AE}">
      <dgm:prSet/>
      <dgm:spPr/>
      <dgm:t>
        <a:bodyPr/>
        <a:lstStyle/>
        <a:p>
          <a:endParaRPr lang="es-CO"/>
        </a:p>
      </dgm:t>
    </dgm:pt>
    <dgm:pt modelId="{879B7D5B-AF24-4DFC-9D89-6847F98EEA34}" type="sibTrans" cxnId="{0C26267E-352A-4846-92E4-97274634E8AE}">
      <dgm:prSet/>
      <dgm:spPr/>
      <dgm:t>
        <a:bodyPr/>
        <a:lstStyle/>
        <a:p>
          <a:endParaRPr lang="es-CO"/>
        </a:p>
      </dgm:t>
    </dgm:pt>
    <dgm:pt modelId="{B41649A3-2CB9-4E79-A56E-51404EC79705}">
      <dgm:prSet phldrT="[Texto]" custT="1"/>
      <dgm:spPr/>
      <dgm:t>
        <a:bodyPr/>
        <a:lstStyle/>
        <a:p>
          <a:r>
            <a:rPr lang="es-CO" sz="1050">
              <a:latin typeface="Arial" panose="020B0604020202020204" pitchFamily="34" charset="0"/>
              <a:cs typeface="Arial" panose="020B0604020202020204" pitchFamily="34" charset="0"/>
            </a:rPr>
            <a:t>Sociabilidad</a:t>
          </a:r>
        </a:p>
      </dgm:t>
    </dgm:pt>
    <dgm:pt modelId="{194C544C-3D51-4B1F-A51A-97DF47336178}" type="parTrans" cxnId="{E905A6EA-5F8E-4C07-BC77-2E710304A2C2}">
      <dgm:prSet/>
      <dgm:spPr/>
      <dgm:t>
        <a:bodyPr/>
        <a:lstStyle/>
        <a:p>
          <a:endParaRPr lang="es-CO"/>
        </a:p>
      </dgm:t>
    </dgm:pt>
    <dgm:pt modelId="{1F007753-3320-4D37-BA70-2A6C33C5FB3D}" type="sibTrans" cxnId="{E905A6EA-5F8E-4C07-BC77-2E710304A2C2}">
      <dgm:prSet/>
      <dgm:spPr/>
      <dgm:t>
        <a:bodyPr/>
        <a:lstStyle/>
        <a:p>
          <a:endParaRPr lang="es-CO"/>
        </a:p>
      </dgm:t>
    </dgm:pt>
    <dgm:pt modelId="{F9585C19-C3E8-4ED6-AC61-26A06377834E}">
      <dgm:prSet phldrT="[Texto]" custT="1"/>
      <dgm:spPr/>
      <dgm:t>
        <a:bodyPr/>
        <a:lstStyle/>
        <a:p>
          <a:r>
            <a:rPr lang="es-CO" sz="1050">
              <a:latin typeface="Arial" panose="020B0604020202020204" pitchFamily="34" charset="0"/>
              <a:cs typeface="Arial" panose="020B0604020202020204" pitchFamily="34" charset="0"/>
            </a:rPr>
            <a:t>Educación</a:t>
          </a:r>
        </a:p>
      </dgm:t>
    </dgm:pt>
    <dgm:pt modelId="{494A7607-C43C-4963-8CB4-1D4B0967DA53}" type="parTrans" cxnId="{16C22E78-342F-4D9E-B8F6-F50798E876C2}">
      <dgm:prSet/>
      <dgm:spPr/>
      <dgm:t>
        <a:bodyPr/>
        <a:lstStyle/>
        <a:p>
          <a:endParaRPr lang="es-CO"/>
        </a:p>
      </dgm:t>
    </dgm:pt>
    <dgm:pt modelId="{048ADE7A-F0E6-4A43-A26C-46DD10D348EF}" type="sibTrans" cxnId="{16C22E78-342F-4D9E-B8F6-F50798E876C2}">
      <dgm:prSet/>
      <dgm:spPr/>
      <dgm:t>
        <a:bodyPr/>
        <a:lstStyle/>
        <a:p>
          <a:endParaRPr lang="es-CO"/>
        </a:p>
      </dgm:t>
    </dgm:pt>
    <dgm:pt modelId="{4471BCB8-8FBF-48DF-82E2-4A6903DD8104}">
      <dgm:prSet phldrT="[Texto]" custT="1"/>
      <dgm:spPr/>
      <dgm:t>
        <a:bodyPr/>
        <a:lstStyle/>
        <a:p>
          <a:r>
            <a:rPr lang="es-CO" sz="1000">
              <a:latin typeface="Arial" panose="020B0604020202020204" pitchFamily="34" charset="0"/>
              <a:cs typeface="Arial" panose="020B0604020202020204" pitchFamily="34" charset="0"/>
            </a:rPr>
            <a:t>Espiritualidad</a:t>
          </a:r>
        </a:p>
      </dgm:t>
    </dgm:pt>
    <dgm:pt modelId="{F0A6F4B7-4709-4926-8B7B-259F21CADB5C}" type="parTrans" cxnId="{CF10F63C-2C37-49D2-B7F0-9C33361DB830}">
      <dgm:prSet/>
      <dgm:spPr/>
      <dgm:t>
        <a:bodyPr/>
        <a:lstStyle/>
        <a:p>
          <a:endParaRPr lang="es-CO"/>
        </a:p>
      </dgm:t>
    </dgm:pt>
    <dgm:pt modelId="{A7875FDA-5A06-4A3A-8D77-719982498834}" type="sibTrans" cxnId="{CF10F63C-2C37-49D2-B7F0-9C33361DB830}">
      <dgm:prSet/>
      <dgm:spPr/>
      <dgm:t>
        <a:bodyPr/>
        <a:lstStyle/>
        <a:p>
          <a:endParaRPr lang="es-CO"/>
        </a:p>
      </dgm:t>
    </dgm:pt>
    <dgm:pt modelId="{9B01EB32-71D9-413A-94E7-2C3C977FBCED}">
      <dgm:prSet phldrT="[Texto]" custT="1"/>
      <dgm:spPr/>
      <dgm:t>
        <a:bodyPr/>
        <a:lstStyle/>
        <a:p>
          <a:r>
            <a:rPr lang="es-CO" sz="1050">
              <a:latin typeface="Arial" panose="020B0604020202020204" pitchFamily="34" charset="0"/>
              <a:cs typeface="Arial" panose="020B0604020202020204" pitchFamily="34" charset="0"/>
            </a:rPr>
            <a:t>Salud</a:t>
          </a:r>
        </a:p>
      </dgm:t>
    </dgm:pt>
    <dgm:pt modelId="{DE607F77-2EF7-43A5-AB43-7A6A4772DFDB}" type="parTrans" cxnId="{44EE8859-C705-4D08-8A08-440A6C55A5C2}">
      <dgm:prSet/>
      <dgm:spPr/>
      <dgm:t>
        <a:bodyPr/>
        <a:lstStyle/>
        <a:p>
          <a:endParaRPr lang="es-CO"/>
        </a:p>
      </dgm:t>
    </dgm:pt>
    <dgm:pt modelId="{CC4369A6-F293-426B-AE58-23E8B2FFEA39}" type="sibTrans" cxnId="{44EE8859-C705-4D08-8A08-440A6C55A5C2}">
      <dgm:prSet/>
      <dgm:spPr/>
      <dgm:t>
        <a:bodyPr/>
        <a:lstStyle/>
        <a:p>
          <a:endParaRPr lang="es-CO"/>
        </a:p>
      </dgm:t>
    </dgm:pt>
    <dgm:pt modelId="{DD8AD80A-E6C7-4A1F-837B-B2ED4AA03185}" type="pres">
      <dgm:prSet presAssocID="{9DDC0A37-DBAD-4D17-8CA0-A051C8CF50BE}" presName="cycle" presStyleCnt="0">
        <dgm:presLayoutVars>
          <dgm:chMax val="1"/>
          <dgm:dir/>
          <dgm:animLvl val="ctr"/>
          <dgm:resizeHandles val="exact"/>
        </dgm:presLayoutVars>
      </dgm:prSet>
      <dgm:spPr/>
    </dgm:pt>
    <dgm:pt modelId="{57D9389C-073B-4620-ADC3-1035D2A4599A}" type="pres">
      <dgm:prSet presAssocID="{D0B45EA0-73AE-4532-9E6E-277B9E78E21C}" presName="centerShape" presStyleLbl="node0" presStyleIdx="0" presStyleCnt="1"/>
      <dgm:spPr/>
    </dgm:pt>
    <dgm:pt modelId="{61CCDDDF-B05E-4155-B296-F13B7FCEA1E8}" type="pres">
      <dgm:prSet presAssocID="{9AEF67D7-8745-4603-B426-178AA06A616A}" presName="parTrans" presStyleLbl="bgSibTrans2D1" presStyleIdx="0" presStyleCnt="8"/>
      <dgm:spPr/>
    </dgm:pt>
    <dgm:pt modelId="{E7383D3F-F803-4243-9463-4F4C822F43A7}" type="pres">
      <dgm:prSet presAssocID="{08A379B2-4B0A-4461-A5BA-3979C173B660}" presName="node" presStyleLbl="node1" presStyleIdx="0" presStyleCnt="8">
        <dgm:presLayoutVars>
          <dgm:bulletEnabled val="1"/>
        </dgm:presLayoutVars>
      </dgm:prSet>
      <dgm:spPr/>
    </dgm:pt>
    <dgm:pt modelId="{98C306D3-4640-4F3B-950E-F7F70C8319C4}" type="pres">
      <dgm:prSet presAssocID="{631622A6-5F39-4E07-A4DF-7727B746A68F}" presName="parTrans" presStyleLbl="bgSibTrans2D1" presStyleIdx="1" presStyleCnt="8"/>
      <dgm:spPr/>
    </dgm:pt>
    <dgm:pt modelId="{70AD9167-9E07-4EAB-813B-8025D2DA1BA7}" type="pres">
      <dgm:prSet presAssocID="{100DD580-ACAB-49D3-8D4D-B114642026A3}" presName="node" presStyleLbl="node1" presStyleIdx="1" presStyleCnt="8">
        <dgm:presLayoutVars>
          <dgm:bulletEnabled val="1"/>
        </dgm:presLayoutVars>
      </dgm:prSet>
      <dgm:spPr/>
    </dgm:pt>
    <dgm:pt modelId="{BAF2FB56-01DF-4A1A-88F3-7C05B648EDBD}" type="pres">
      <dgm:prSet presAssocID="{391FCD77-48CA-4D12-BA3B-99058B820845}" presName="parTrans" presStyleLbl="bgSibTrans2D1" presStyleIdx="2" presStyleCnt="8"/>
      <dgm:spPr/>
    </dgm:pt>
    <dgm:pt modelId="{7A8C021F-911E-40A0-B1D1-F4AB9554A089}" type="pres">
      <dgm:prSet presAssocID="{CEE9E17C-9B8A-4302-8C29-CFCAA1736FC5}" presName="node" presStyleLbl="node1" presStyleIdx="2" presStyleCnt="8">
        <dgm:presLayoutVars>
          <dgm:bulletEnabled val="1"/>
        </dgm:presLayoutVars>
      </dgm:prSet>
      <dgm:spPr/>
    </dgm:pt>
    <dgm:pt modelId="{57629DE2-FE27-4B4F-895B-317526B94194}" type="pres">
      <dgm:prSet presAssocID="{4DC0D140-6E14-41C3-A386-546C0376D697}" presName="parTrans" presStyleLbl="bgSibTrans2D1" presStyleIdx="3" presStyleCnt="8"/>
      <dgm:spPr/>
    </dgm:pt>
    <dgm:pt modelId="{5978A26B-BB50-4020-9F7A-A909B72CD576}" type="pres">
      <dgm:prSet presAssocID="{04FE48A9-9080-4054-8416-5122B5AABE42}" presName="node" presStyleLbl="node1" presStyleIdx="3" presStyleCnt="8">
        <dgm:presLayoutVars>
          <dgm:bulletEnabled val="1"/>
        </dgm:presLayoutVars>
      </dgm:prSet>
      <dgm:spPr/>
    </dgm:pt>
    <dgm:pt modelId="{E6E96089-17E6-4A27-B3AD-B38B4A78ACFB}" type="pres">
      <dgm:prSet presAssocID="{194C544C-3D51-4B1F-A51A-97DF47336178}" presName="parTrans" presStyleLbl="bgSibTrans2D1" presStyleIdx="4" presStyleCnt="8"/>
      <dgm:spPr/>
    </dgm:pt>
    <dgm:pt modelId="{AD9DB16C-2485-4F0A-A8FC-F48FA9BEF5A0}" type="pres">
      <dgm:prSet presAssocID="{B41649A3-2CB9-4E79-A56E-51404EC79705}" presName="node" presStyleLbl="node1" presStyleIdx="4" presStyleCnt="8">
        <dgm:presLayoutVars>
          <dgm:bulletEnabled val="1"/>
        </dgm:presLayoutVars>
      </dgm:prSet>
      <dgm:spPr/>
    </dgm:pt>
    <dgm:pt modelId="{23AE4F35-0690-4DCF-8587-1F3BDEB59963}" type="pres">
      <dgm:prSet presAssocID="{494A7607-C43C-4963-8CB4-1D4B0967DA53}" presName="parTrans" presStyleLbl="bgSibTrans2D1" presStyleIdx="5" presStyleCnt="8"/>
      <dgm:spPr/>
    </dgm:pt>
    <dgm:pt modelId="{43C3BF6C-3DA1-45DA-9423-EE55196D66DC}" type="pres">
      <dgm:prSet presAssocID="{F9585C19-C3E8-4ED6-AC61-26A06377834E}" presName="node" presStyleLbl="node1" presStyleIdx="5" presStyleCnt="8">
        <dgm:presLayoutVars>
          <dgm:bulletEnabled val="1"/>
        </dgm:presLayoutVars>
      </dgm:prSet>
      <dgm:spPr/>
    </dgm:pt>
    <dgm:pt modelId="{0194E5C9-B6DA-4D88-AFA4-5C90BE2365C5}" type="pres">
      <dgm:prSet presAssocID="{F0A6F4B7-4709-4926-8B7B-259F21CADB5C}" presName="parTrans" presStyleLbl="bgSibTrans2D1" presStyleIdx="6" presStyleCnt="8"/>
      <dgm:spPr/>
    </dgm:pt>
    <dgm:pt modelId="{CC56D976-D3FD-48D2-A56E-C513DBFA0EF4}" type="pres">
      <dgm:prSet presAssocID="{4471BCB8-8FBF-48DF-82E2-4A6903DD8104}" presName="node" presStyleLbl="node1" presStyleIdx="6" presStyleCnt="8">
        <dgm:presLayoutVars>
          <dgm:bulletEnabled val="1"/>
        </dgm:presLayoutVars>
      </dgm:prSet>
      <dgm:spPr/>
    </dgm:pt>
    <dgm:pt modelId="{A04E8E76-15A3-49EE-8133-5C73E3BD47F1}" type="pres">
      <dgm:prSet presAssocID="{DE607F77-2EF7-43A5-AB43-7A6A4772DFDB}" presName="parTrans" presStyleLbl="bgSibTrans2D1" presStyleIdx="7" presStyleCnt="8"/>
      <dgm:spPr/>
    </dgm:pt>
    <dgm:pt modelId="{0C515A75-57D4-4779-84C9-B9A17BC2B866}" type="pres">
      <dgm:prSet presAssocID="{9B01EB32-71D9-413A-94E7-2C3C977FBCED}" presName="node" presStyleLbl="node1" presStyleIdx="7" presStyleCnt="8">
        <dgm:presLayoutVars>
          <dgm:bulletEnabled val="1"/>
        </dgm:presLayoutVars>
      </dgm:prSet>
      <dgm:spPr/>
    </dgm:pt>
  </dgm:ptLst>
  <dgm:cxnLst>
    <dgm:cxn modelId="{2C1DA208-E3B4-4594-84BF-31080FC0C7E1}" srcId="{D0B45EA0-73AE-4532-9E6E-277B9E78E21C}" destId="{100DD580-ACAB-49D3-8D4D-B114642026A3}" srcOrd="1" destOrd="0" parTransId="{631622A6-5F39-4E07-A4DF-7727B746A68F}" sibTransId="{228D2728-2851-4845-9031-241CE26E3181}"/>
    <dgm:cxn modelId="{4503E11D-E147-4F0B-9072-F15F7CE2A22E}" type="presOf" srcId="{B41649A3-2CB9-4E79-A56E-51404EC79705}" destId="{AD9DB16C-2485-4F0A-A8FC-F48FA9BEF5A0}" srcOrd="0" destOrd="0" presId="urn:microsoft.com/office/officeart/2005/8/layout/radial4"/>
    <dgm:cxn modelId="{9C92923C-FA09-43B9-91CF-67604306B5B1}" type="presOf" srcId="{4471BCB8-8FBF-48DF-82E2-4A6903DD8104}" destId="{CC56D976-D3FD-48D2-A56E-C513DBFA0EF4}" srcOrd="0" destOrd="0" presId="urn:microsoft.com/office/officeart/2005/8/layout/radial4"/>
    <dgm:cxn modelId="{CF10F63C-2C37-49D2-B7F0-9C33361DB830}" srcId="{D0B45EA0-73AE-4532-9E6E-277B9E78E21C}" destId="{4471BCB8-8FBF-48DF-82E2-4A6903DD8104}" srcOrd="6" destOrd="0" parTransId="{F0A6F4B7-4709-4926-8B7B-259F21CADB5C}" sibTransId="{A7875FDA-5A06-4A3A-8D77-719982498834}"/>
    <dgm:cxn modelId="{41A78E3F-E1CC-493C-BDCC-18D45D83408A}" srcId="{9DDC0A37-DBAD-4D17-8CA0-A051C8CF50BE}" destId="{D0B45EA0-73AE-4532-9E6E-277B9E78E21C}" srcOrd="0" destOrd="0" parTransId="{64ABA878-AB03-4E08-BD4B-9C3BC2F9F8C7}" sibTransId="{B25E94D8-1B00-4EA3-93B4-B37A09F5F939}"/>
    <dgm:cxn modelId="{E419835D-9ACB-4BE2-B8FD-BD57584F8C42}" type="presOf" srcId="{08A379B2-4B0A-4461-A5BA-3979C173B660}" destId="{E7383D3F-F803-4243-9463-4F4C822F43A7}" srcOrd="0" destOrd="0" presId="urn:microsoft.com/office/officeart/2005/8/layout/radial4"/>
    <dgm:cxn modelId="{5869F863-C2D1-466E-A542-07B28AB8CE29}" type="presOf" srcId="{391FCD77-48CA-4D12-BA3B-99058B820845}" destId="{BAF2FB56-01DF-4A1A-88F3-7C05B648EDBD}" srcOrd="0" destOrd="0" presId="urn:microsoft.com/office/officeart/2005/8/layout/radial4"/>
    <dgm:cxn modelId="{2D23B572-4354-41A4-A443-27873978B80B}" srcId="{D0B45EA0-73AE-4532-9E6E-277B9E78E21C}" destId="{CEE9E17C-9B8A-4302-8C29-CFCAA1736FC5}" srcOrd="2" destOrd="0" parTransId="{391FCD77-48CA-4D12-BA3B-99058B820845}" sibTransId="{93D69AE3-CFE8-4B7B-A621-72E038BFB8B2}"/>
    <dgm:cxn modelId="{02D05D55-EE39-400A-A64B-48D39EAB7F04}" type="presOf" srcId="{4DC0D140-6E14-41C3-A386-546C0376D697}" destId="{57629DE2-FE27-4B4F-895B-317526B94194}" srcOrd="0" destOrd="0" presId="urn:microsoft.com/office/officeart/2005/8/layout/radial4"/>
    <dgm:cxn modelId="{16C22E78-342F-4D9E-B8F6-F50798E876C2}" srcId="{D0B45EA0-73AE-4532-9E6E-277B9E78E21C}" destId="{F9585C19-C3E8-4ED6-AC61-26A06377834E}" srcOrd="5" destOrd="0" parTransId="{494A7607-C43C-4963-8CB4-1D4B0967DA53}" sibTransId="{048ADE7A-F0E6-4A43-A26C-46DD10D348EF}"/>
    <dgm:cxn modelId="{44EE8859-C705-4D08-8A08-440A6C55A5C2}" srcId="{D0B45EA0-73AE-4532-9E6E-277B9E78E21C}" destId="{9B01EB32-71D9-413A-94E7-2C3C977FBCED}" srcOrd="7" destOrd="0" parTransId="{DE607F77-2EF7-43A5-AB43-7A6A4772DFDB}" sibTransId="{CC4369A6-F293-426B-AE58-23E8B2FFEA39}"/>
    <dgm:cxn modelId="{0C26267E-352A-4846-92E4-97274634E8AE}" srcId="{D0B45EA0-73AE-4532-9E6E-277B9E78E21C}" destId="{04FE48A9-9080-4054-8416-5122B5AABE42}" srcOrd="3" destOrd="0" parTransId="{4DC0D140-6E14-41C3-A386-546C0376D697}" sibTransId="{879B7D5B-AF24-4DFC-9D89-6847F98EEA34}"/>
    <dgm:cxn modelId="{E5632F80-C3AB-4841-A5A6-21F20E089CF0}" type="presOf" srcId="{04FE48A9-9080-4054-8416-5122B5AABE42}" destId="{5978A26B-BB50-4020-9F7A-A909B72CD576}" srcOrd="0" destOrd="0" presId="urn:microsoft.com/office/officeart/2005/8/layout/radial4"/>
    <dgm:cxn modelId="{B5847A82-5E91-4B5F-9656-7C9CDA66CA59}" type="presOf" srcId="{D0B45EA0-73AE-4532-9E6E-277B9E78E21C}" destId="{57D9389C-073B-4620-ADC3-1035D2A4599A}" srcOrd="0" destOrd="0" presId="urn:microsoft.com/office/officeart/2005/8/layout/radial4"/>
    <dgm:cxn modelId="{D8B18F86-196B-4E55-ADDA-F8CC1D5CC230}" type="presOf" srcId="{9B01EB32-71D9-413A-94E7-2C3C977FBCED}" destId="{0C515A75-57D4-4779-84C9-B9A17BC2B866}" srcOrd="0" destOrd="0" presId="urn:microsoft.com/office/officeart/2005/8/layout/radial4"/>
    <dgm:cxn modelId="{5FC52688-BC92-4BE5-8D39-2B2BD9E5AF9B}" type="presOf" srcId="{194C544C-3D51-4B1F-A51A-97DF47336178}" destId="{E6E96089-17E6-4A27-B3AD-B38B4A78ACFB}" srcOrd="0" destOrd="0" presId="urn:microsoft.com/office/officeart/2005/8/layout/radial4"/>
    <dgm:cxn modelId="{926AD79C-4552-4E7C-8701-ACB532F28EC5}" type="presOf" srcId="{100DD580-ACAB-49D3-8D4D-B114642026A3}" destId="{70AD9167-9E07-4EAB-813B-8025D2DA1BA7}" srcOrd="0" destOrd="0" presId="urn:microsoft.com/office/officeart/2005/8/layout/radial4"/>
    <dgm:cxn modelId="{89FB97B2-D623-45E2-9985-C23C7C9C9E8C}" srcId="{D0B45EA0-73AE-4532-9E6E-277B9E78E21C}" destId="{08A379B2-4B0A-4461-A5BA-3979C173B660}" srcOrd="0" destOrd="0" parTransId="{9AEF67D7-8745-4603-B426-178AA06A616A}" sibTransId="{C77A16B4-175F-4351-B01D-AF41764BFB9D}"/>
    <dgm:cxn modelId="{757BB7B5-8A51-42BA-8576-554F487CEC43}" type="presOf" srcId="{631622A6-5F39-4E07-A4DF-7727B746A68F}" destId="{98C306D3-4640-4F3B-950E-F7F70C8319C4}" srcOrd="0" destOrd="0" presId="urn:microsoft.com/office/officeart/2005/8/layout/radial4"/>
    <dgm:cxn modelId="{8AF17EB8-7C5A-49D1-B196-5B0F9EBDBC8A}" type="presOf" srcId="{9AEF67D7-8745-4603-B426-178AA06A616A}" destId="{61CCDDDF-B05E-4155-B296-F13B7FCEA1E8}" srcOrd="0" destOrd="0" presId="urn:microsoft.com/office/officeart/2005/8/layout/radial4"/>
    <dgm:cxn modelId="{25B935BA-FB17-46C2-A897-69C47FAF94BB}" type="presOf" srcId="{9DDC0A37-DBAD-4D17-8CA0-A051C8CF50BE}" destId="{DD8AD80A-E6C7-4A1F-837B-B2ED4AA03185}" srcOrd="0" destOrd="0" presId="urn:microsoft.com/office/officeart/2005/8/layout/radial4"/>
    <dgm:cxn modelId="{217978BF-BF36-4FEB-ABF6-846D27D69390}" type="presOf" srcId="{F0A6F4B7-4709-4926-8B7B-259F21CADB5C}" destId="{0194E5C9-B6DA-4D88-AFA4-5C90BE2365C5}" srcOrd="0" destOrd="0" presId="urn:microsoft.com/office/officeart/2005/8/layout/radial4"/>
    <dgm:cxn modelId="{56F28EC0-D290-4605-92FB-57289E91BC43}" type="presOf" srcId="{CEE9E17C-9B8A-4302-8C29-CFCAA1736FC5}" destId="{7A8C021F-911E-40A0-B1D1-F4AB9554A089}" srcOrd="0" destOrd="0" presId="urn:microsoft.com/office/officeart/2005/8/layout/radial4"/>
    <dgm:cxn modelId="{38E903DF-E4B3-41F1-94EE-626EA14D254C}" type="presOf" srcId="{494A7607-C43C-4963-8CB4-1D4B0967DA53}" destId="{23AE4F35-0690-4DCF-8587-1F3BDEB59963}" srcOrd="0" destOrd="0" presId="urn:microsoft.com/office/officeart/2005/8/layout/radial4"/>
    <dgm:cxn modelId="{E905A6EA-5F8E-4C07-BC77-2E710304A2C2}" srcId="{D0B45EA0-73AE-4532-9E6E-277B9E78E21C}" destId="{B41649A3-2CB9-4E79-A56E-51404EC79705}" srcOrd="4" destOrd="0" parTransId="{194C544C-3D51-4B1F-A51A-97DF47336178}" sibTransId="{1F007753-3320-4D37-BA70-2A6C33C5FB3D}"/>
    <dgm:cxn modelId="{F54FAAF7-A6CD-4E47-985F-BC1E998FCFD9}" type="presOf" srcId="{DE607F77-2EF7-43A5-AB43-7A6A4772DFDB}" destId="{A04E8E76-15A3-49EE-8133-5C73E3BD47F1}" srcOrd="0" destOrd="0" presId="urn:microsoft.com/office/officeart/2005/8/layout/radial4"/>
    <dgm:cxn modelId="{825F95FB-2C75-4D20-B87A-8D5821D427E2}" type="presOf" srcId="{F9585C19-C3E8-4ED6-AC61-26A06377834E}" destId="{43C3BF6C-3DA1-45DA-9423-EE55196D66DC}" srcOrd="0" destOrd="0" presId="urn:microsoft.com/office/officeart/2005/8/layout/radial4"/>
    <dgm:cxn modelId="{1C7492C0-CEF6-4CFF-A3B4-7CD8B33AFE93}" type="presParOf" srcId="{DD8AD80A-E6C7-4A1F-837B-B2ED4AA03185}" destId="{57D9389C-073B-4620-ADC3-1035D2A4599A}" srcOrd="0" destOrd="0" presId="urn:microsoft.com/office/officeart/2005/8/layout/radial4"/>
    <dgm:cxn modelId="{C051DA91-D808-46DD-A79F-FE18B73E1442}" type="presParOf" srcId="{DD8AD80A-E6C7-4A1F-837B-B2ED4AA03185}" destId="{61CCDDDF-B05E-4155-B296-F13B7FCEA1E8}" srcOrd="1" destOrd="0" presId="urn:microsoft.com/office/officeart/2005/8/layout/radial4"/>
    <dgm:cxn modelId="{F7CD47D1-89F8-418A-9731-D7704C90B546}" type="presParOf" srcId="{DD8AD80A-E6C7-4A1F-837B-B2ED4AA03185}" destId="{E7383D3F-F803-4243-9463-4F4C822F43A7}" srcOrd="2" destOrd="0" presId="urn:microsoft.com/office/officeart/2005/8/layout/radial4"/>
    <dgm:cxn modelId="{216D9704-C82C-4B71-849C-26CF3D4FFA84}" type="presParOf" srcId="{DD8AD80A-E6C7-4A1F-837B-B2ED4AA03185}" destId="{98C306D3-4640-4F3B-950E-F7F70C8319C4}" srcOrd="3" destOrd="0" presId="urn:microsoft.com/office/officeart/2005/8/layout/radial4"/>
    <dgm:cxn modelId="{468E74CD-2B8E-4712-8B3E-F803A6A854F8}" type="presParOf" srcId="{DD8AD80A-E6C7-4A1F-837B-B2ED4AA03185}" destId="{70AD9167-9E07-4EAB-813B-8025D2DA1BA7}" srcOrd="4" destOrd="0" presId="urn:microsoft.com/office/officeart/2005/8/layout/radial4"/>
    <dgm:cxn modelId="{E792F1FE-6981-46DD-92A0-B9A3CE3D95AE}" type="presParOf" srcId="{DD8AD80A-E6C7-4A1F-837B-B2ED4AA03185}" destId="{BAF2FB56-01DF-4A1A-88F3-7C05B648EDBD}" srcOrd="5" destOrd="0" presId="urn:microsoft.com/office/officeart/2005/8/layout/radial4"/>
    <dgm:cxn modelId="{70424D62-3FF7-4C65-9192-0D5775F2B291}" type="presParOf" srcId="{DD8AD80A-E6C7-4A1F-837B-B2ED4AA03185}" destId="{7A8C021F-911E-40A0-B1D1-F4AB9554A089}" srcOrd="6" destOrd="0" presId="urn:microsoft.com/office/officeart/2005/8/layout/radial4"/>
    <dgm:cxn modelId="{EEF04A00-98E1-40DD-9B58-295991C3256A}" type="presParOf" srcId="{DD8AD80A-E6C7-4A1F-837B-B2ED4AA03185}" destId="{57629DE2-FE27-4B4F-895B-317526B94194}" srcOrd="7" destOrd="0" presId="urn:microsoft.com/office/officeart/2005/8/layout/radial4"/>
    <dgm:cxn modelId="{ABE76889-2645-46F3-9159-A41AEBF5A8F2}" type="presParOf" srcId="{DD8AD80A-E6C7-4A1F-837B-B2ED4AA03185}" destId="{5978A26B-BB50-4020-9F7A-A909B72CD576}" srcOrd="8" destOrd="0" presId="urn:microsoft.com/office/officeart/2005/8/layout/radial4"/>
    <dgm:cxn modelId="{97702D0C-718F-4F4F-B717-CE2C0E4212A4}" type="presParOf" srcId="{DD8AD80A-E6C7-4A1F-837B-B2ED4AA03185}" destId="{E6E96089-17E6-4A27-B3AD-B38B4A78ACFB}" srcOrd="9" destOrd="0" presId="urn:microsoft.com/office/officeart/2005/8/layout/radial4"/>
    <dgm:cxn modelId="{4BA122CA-C345-45D8-8AA9-D8D956B7A3EF}" type="presParOf" srcId="{DD8AD80A-E6C7-4A1F-837B-B2ED4AA03185}" destId="{AD9DB16C-2485-4F0A-A8FC-F48FA9BEF5A0}" srcOrd="10" destOrd="0" presId="urn:microsoft.com/office/officeart/2005/8/layout/radial4"/>
    <dgm:cxn modelId="{CB8F9C9D-E1D6-4866-B027-EE786E4FBCCA}" type="presParOf" srcId="{DD8AD80A-E6C7-4A1F-837B-B2ED4AA03185}" destId="{23AE4F35-0690-4DCF-8587-1F3BDEB59963}" srcOrd="11" destOrd="0" presId="urn:microsoft.com/office/officeart/2005/8/layout/radial4"/>
    <dgm:cxn modelId="{5DA0D944-706D-41D6-ADB9-DAB6A5194BAF}" type="presParOf" srcId="{DD8AD80A-E6C7-4A1F-837B-B2ED4AA03185}" destId="{43C3BF6C-3DA1-45DA-9423-EE55196D66DC}" srcOrd="12" destOrd="0" presId="urn:microsoft.com/office/officeart/2005/8/layout/radial4"/>
    <dgm:cxn modelId="{8DFB1985-B6FC-4691-983E-9EA8EA83EEC6}" type="presParOf" srcId="{DD8AD80A-E6C7-4A1F-837B-B2ED4AA03185}" destId="{0194E5C9-B6DA-4D88-AFA4-5C90BE2365C5}" srcOrd="13" destOrd="0" presId="urn:microsoft.com/office/officeart/2005/8/layout/radial4"/>
    <dgm:cxn modelId="{ACE6F7AE-FCB5-46D6-BA9E-7EC62D286D0B}" type="presParOf" srcId="{DD8AD80A-E6C7-4A1F-837B-B2ED4AA03185}" destId="{CC56D976-D3FD-48D2-A56E-C513DBFA0EF4}" srcOrd="14" destOrd="0" presId="urn:microsoft.com/office/officeart/2005/8/layout/radial4"/>
    <dgm:cxn modelId="{E2F9EF05-605D-41C0-ADE6-4FFD6A0AD707}" type="presParOf" srcId="{DD8AD80A-E6C7-4A1F-837B-B2ED4AA03185}" destId="{A04E8E76-15A3-49EE-8133-5C73E3BD47F1}" srcOrd="15" destOrd="0" presId="urn:microsoft.com/office/officeart/2005/8/layout/radial4"/>
    <dgm:cxn modelId="{5D39C888-FBDC-4D37-A247-8E247635BDCD}" type="presParOf" srcId="{DD8AD80A-E6C7-4A1F-837B-B2ED4AA03185}" destId="{0C515A75-57D4-4779-84C9-B9A17BC2B866}" srcOrd="16" destOrd="0" presId="urn:microsoft.com/office/officeart/2005/8/layout/radial4"/>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02C4C56-3B75-5842-9DF2-34F5D4E2B8FA}" type="doc">
      <dgm:prSet loTypeId="urn:microsoft.com/office/officeart/2005/8/layout/cycle1" loCatId="" qsTypeId="urn:microsoft.com/office/officeart/2005/8/quickstyle/simple1" qsCatId="simple" csTypeId="urn:microsoft.com/office/officeart/2005/8/colors/accent1_2" csCatId="accent1" phldr="1"/>
      <dgm:spPr/>
      <dgm:t>
        <a:bodyPr/>
        <a:lstStyle/>
        <a:p>
          <a:endParaRPr lang="en-US"/>
        </a:p>
      </dgm:t>
    </dgm:pt>
    <dgm:pt modelId="{554BA80E-CC49-0A47-83F7-14263BA13FC0}">
      <dgm:prSet phldrT="[Text]"/>
      <dgm:spPr/>
      <dgm:t>
        <a:bodyPr/>
        <a:lstStyle/>
        <a:p>
          <a:pPr algn="ctr"/>
          <a:r>
            <a:rPr lang="en-US"/>
            <a:t>1. Identificar el problema</a:t>
          </a:r>
        </a:p>
      </dgm:t>
    </dgm:pt>
    <dgm:pt modelId="{45755D8E-108F-A745-B412-E056B74616B2}" type="parTrans" cxnId="{D21F02C1-98EF-1B40-B310-E24B2C5CB4C1}">
      <dgm:prSet/>
      <dgm:spPr/>
      <dgm:t>
        <a:bodyPr/>
        <a:lstStyle/>
        <a:p>
          <a:pPr algn="ctr"/>
          <a:endParaRPr lang="en-US"/>
        </a:p>
      </dgm:t>
    </dgm:pt>
    <dgm:pt modelId="{3B116CBB-3DFD-9F45-9EBA-3B53D56F92FD}" type="sibTrans" cxnId="{D21F02C1-98EF-1B40-B310-E24B2C5CB4C1}">
      <dgm:prSet/>
      <dgm:spPr/>
      <dgm:t>
        <a:bodyPr/>
        <a:lstStyle/>
        <a:p>
          <a:pPr algn="ctr"/>
          <a:endParaRPr lang="en-US"/>
        </a:p>
      </dgm:t>
    </dgm:pt>
    <dgm:pt modelId="{1E1A0E61-52EB-A442-81A5-748C63CC078E}">
      <dgm:prSet phldrT="[Text]"/>
      <dgm:spPr/>
      <dgm:t>
        <a:bodyPr/>
        <a:lstStyle/>
        <a:p>
          <a:pPr algn="ctr"/>
          <a:r>
            <a:rPr lang="en-US"/>
            <a:t>2. Recolectar información</a:t>
          </a:r>
        </a:p>
      </dgm:t>
    </dgm:pt>
    <dgm:pt modelId="{1E83E94D-EF8E-8E4B-9C17-E6E537ED8985}" type="parTrans" cxnId="{C6FFEF8E-781F-174D-83AB-6F9A5E1D263C}">
      <dgm:prSet/>
      <dgm:spPr/>
      <dgm:t>
        <a:bodyPr/>
        <a:lstStyle/>
        <a:p>
          <a:pPr algn="ctr"/>
          <a:endParaRPr lang="en-US"/>
        </a:p>
      </dgm:t>
    </dgm:pt>
    <dgm:pt modelId="{499A0D91-3FE0-2540-92A4-9639F95D2571}" type="sibTrans" cxnId="{C6FFEF8E-781F-174D-83AB-6F9A5E1D263C}">
      <dgm:prSet/>
      <dgm:spPr/>
      <dgm:t>
        <a:bodyPr/>
        <a:lstStyle/>
        <a:p>
          <a:pPr algn="ctr"/>
          <a:endParaRPr lang="en-US"/>
        </a:p>
      </dgm:t>
    </dgm:pt>
    <dgm:pt modelId="{976AD3BF-BD74-7A4C-8631-05D06EBBC27E}">
      <dgm:prSet phldrT="[Text]"/>
      <dgm:spPr/>
      <dgm:t>
        <a:bodyPr/>
        <a:lstStyle/>
        <a:p>
          <a:pPr algn="ctr"/>
          <a:r>
            <a:rPr lang="en-US"/>
            <a:t>3. Identificar las alternativas</a:t>
          </a:r>
        </a:p>
      </dgm:t>
    </dgm:pt>
    <dgm:pt modelId="{F0B1C415-1338-CB46-BBC5-F0AC90A5BC61}" type="parTrans" cxnId="{55C1EBB6-ED07-8748-ACA5-211F6EF19285}">
      <dgm:prSet/>
      <dgm:spPr/>
      <dgm:t>
        <a:bodyPr/>
        <a:lstStyle/>
        <a:p>
          <a:pPr algn="ctr"/>
          <a:endParaRPr lang="en-US"/>
        </a:p>
      </dgm:t>
    </dgm:pt>
    <dgm:pt modelId="{847777AC-D2ED-DE4F-B495-174934630387}" type="sibTrans" cxnId="{55C1EBB6-ED07-8748-ACA5-211F6EF19285}">
      <dgm:prSet/>
      <dgm:spPr/>
      <dgm:t>
        <a:bodyPr/>
        <a:lstStyle/>
        <a:p>
          <a:pPr algn="ctr"/>
          <a:endParaRPr lang="en-US"/>
        </a:p>
      </dgm:t>
    </dgm:pt>
    <dgm:pt modelId="{D512A4F6-7433-334F-AF1E-72FC025A14CA}">
      <dgm:prSet phldrT="[Text]"/>
      <dgm:spPr/>
      <dgm:t>
        <a:bodyPr/>
        <a:lstStyle/>
        <a:p>
          <a:pPr algn="ctr"/>
          <a:r>
            <a:rPr lang="en-US"/>
            <a:t>4. Evaluar las alternativas</a:t>
          </a:r>
        </a:p>
      </dgm:t>
    </dgm:pt>
    <dgm:pt modelId="{494133A7-D26B-BC4D-97F7-BBFBA9F434A4}" type="parTrans" cxnId="{F3668FBC-B172-634C-B4B5-F0218FFFB8E7}">
      <dgm:prSet/>
      <dgm:spPr/>
      <dgm:t>
        <a:bodyPr/>
        <a:lstStyle/>
        <a:p>
          <a:pPr algn="ctr"/>
          <a:endParaRPr lang="en-US"/>
        </a:p>
      </dgm:t>
    </dgm:pt>
    <dgm:pt modelId="{E4CB2ED5-18D7-1647-A854-0FB5414A1516}" type="sibTrans" cxnId="{F3668FBC-B172-634C-B4B5-F0218FFFB8E7}">
      <dgm:prSet/>
      <dgm:spPr/>
      <dgm:t>
        <a:bodyPr/>
        <a:lstStyle/>
        <a:p>
          <a:pPr algn="ctr"/>
          <a:endParaRPr lang="en-US"/>
        </a:p>
      </dgm:t>
    </dgm:pt>
    <dgm:pt modelId="{561110E6-9F1F-9045-BF95-92AF07D490AF}">
      <dgm:prSet phldrT="[Text]"/>
      <dgm:spPr/>
      <dgm:t>
        <a:bodyPr/>
        <a:lstStyle/>
        <a:p>
          <a:pPr algn="ctr"/>
          <a:r>
            <a:rPr lang="en-US"/>
            <a:t>5. Seleccionar la alternativa</a:t>
          </a:r>
        </a:p>
      </dgm:t>
    </dgm:pt>
    <dgm:pt modelId="{8C76FEC6-0FB6-E041-96C1-4DEE33486F63}" type="parTrans" cxnId="{9B82C28B-2BCC-6D44-9CF5-E0BFE03B5E9A}">
      <dgm:prSet/>
      <dgm:spPr/>
      <dgm:t>
        <a:bodyPr/>
        <a:lstStyle/>
        <a:p>
          <a:pPr algn="ctr"/>
          <a:endParaRPr lang="en-US"/>
        </a:p>
      </dgm:t>
    </dgm:pt>
    <dgm:pt modelId="{0B549D20-BF58-F143-8D5B-E17CA7C27D3B}" type="sibTrans" cxnId="{9B82C28B-2BCC-6D44-9CF5-E0BFE03B5E9A}">
      <dgm:prSet/>
      <dgm:spPr/>
      <dgm:t>
        <a:bodyPr/>
        <a:lstStyle/>
        <a:p>
          <a:pPr algn="ctr"/>
          <a:endParaRPr lang="en-US"/>
        </a:p>
      </dgm:t>
    </dgm:pt>
    <dgm:pt modelId="{A470858A-3CD8-A745-AB2A-F9F271A3E973}">
      <dgm:prSet phldrT="[Text]"/>
      <dgm:spPr/>
      <dgm:t>
        <a:bodyPr/>
        <a:lstStyle/>
        <a:p>
          <a:pPr algn="ctr"/>
          <a:r>
            <a:rPr lang="en-US"/>
            <a:t>6. Implementar la decisión</a:t>
          </a:r>
        </a:p>
      </dgm:t>
    </dgm:pt>
    <dgm:pt modelId="{38EACD2F-98DE-1D4A-97E8-B4A291492391}" type="parTrans" cxnId="{14379B03-6F80-5741-9195-C9EE814B967C}">
      <dgm:prSet/>
      <dgm:spPr/>
      <dgm:t>
        <a:bodyPr/>
        <a:lstStyle/>
        <a:p>
          <a:pPr algn="ctr"/>
          <a:endParaRPr lang="en-US"/>
        </a:p>
      </dgm:t>
    </dgm:pt>
    <dgm:pt modelId="{97B5B86C-0C74-8743-9E6D-CEE84772485D}" type="sibTrans" cxnId="{14379B03-6F80-5741-9195-C9EE814B967C}">
      <dgm:prSet/>
      <dgm:spPr/>
      <dgm:t>
        <a:bodyPr/>
        <a:lstStyle/>
        <a:p>
          <a:pPr algn="ctr"/>
          <a:endParaRPr lang="en-US"/>
        </a:p>
      </dgm:t>
    </dgm:pt>
    <dgm:pt modelId="{A761C244-DF02-C946-B295-3EA8BDF01F5E}">
      <dgm:prSet phldrT="[Text]"/>
      <dgm:spPr/>
      <dgm:t>
        <a:bodyPr/>
        <a:lstStyle/>
        <a:p>
          <a:pPr algn="ctr"/>
          <a:r>
            <a:rPr lang="en-US"/>
            <a:t>7. Evaluar los resultados</a:t>
          </a:r>
        </a:p>
      </dgm:t>
    </dgm:pt>
    <dgm:pt modelId="{9C51DCCD-188E-B749-B61F-E6C9E7478075}" type="parTrans" cxnId="{B9B16981-7E79-2043-A82D-F5E18FBB042F}">
      <dgm:prSet/>
      <dgm:spPr/>
      <dgm:t>
        <a:bodyPr/>
        <a:lstStyle/>
        <a:p>
          <a:pPr algn="ctr"/>
          <a:endParaRPr lang="en-US"/>
        </a:p>
      </dgm:t>
    </dgm:pt>
    <dgm:pt modelId="{D56CFC3F-1B05-BF46-B334-E4A83F095E8D}" type="sibTrans" cxnId="{B9B16981-7E79-2043-A82D-F5E18FBB042F}">
      <dgm:prSet/>
      <dgm:spPr>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10800000" scaled="1"/>
          <a:tileRect/>
        </a:gradFill>
        <a:ln w="0">
          <a:solidFill>
            <a:schemeClr val="accent1">
              <a:lumMod val="50000"/>
            </a:schemeClr>
          </a:solidFill>
          <a:prstDash val="dash"/>
        </a:ln>
      </dgm:spPr>
      <dgm:t>
        <a:bodyPr/>
        <a:lstStyle/>
        <a:p>
          <a:pPr algn="ctr"/>
          <a:endParaRPr lang="en-US"/>
        </a:p>
      </dgm:t>
    </dgm:pt>
    <dgm:pt modelId="{AD33D813-60EF-164B-86C3-3252B44357C2}" type="pres">
      <dgm:prSet presAssocID="{502C4C56-3B75-5842-9DF2-34F5D4E2B8FA}" presName="cycle" presStyleCnt="0">
        <dgm:presLayoutVars>
          <dgm:dir/>
          <dgm:resizeHandles val="exact"/>
        </dgm:presLayoutVars>
      </dgm:prSet>
      <dgm:spPr/>
    </dgm:pt>
    <dgm:pt modelId="{25E00089-4520-A54D-A61C-27FF8032B039}" type="pres">
      <dgm:prSet presAssocID="{554BA80E-CC49-0A47-83F7-14263BA13FC0}" presName="dummy" presStyleCnt="0"/>
      <dgm:spPr/>
    </dgm:pt>
    <dgm:pt modelId="{D9684B07-B622-8A4F-8657-3DCA1850BD66}" type="pres">
      <dgm:prSet presAssocID="{554BA80E-CC49-0A47-83F7-14263BA13FC0}" presName="node" presStyleLbl="revTx" presStyleIdx="0" presStyleCnt="7">
        <dgm:presLayoutVars>
          <dgm:bulletEnabled val="1"/>
        </dgm:presLayoutVars>
      </dgm:prSet>
      <dgm:spPr/>
    </dgm:pt>
    <dgm:pt modelId="{D2CB2991-A90C-3642-81F2-CC5E1482C386}" type="pres">
      <dgm:prSet presAssocID="{3B116CBB-3DFD-9F45-9EBA-3B53D56F92FD}" presName="sibTrans" presStyleLbl="node1" presStyleIdx="0" presStyleCnt="7"/>
      <dgm:spPr/>
    </dgm:pt>
    <dgm:pt modelId="{9867802A-F49C-B742-95A8-18326A793B81}" type="pres">
      <dgm:prSet presAssocID="{1E1A0E61-52EB-A442-81A5-748C63CC078E}" presName="dummy" presStyleCnt="0"/>
      <dgm:spPr/>
    </dgm:pt>
    <dgm:pt modelId="{E12A19A7-061B-D045-A9E1-71E660CB6B5D}" type="pres">
      <dgm:prSet presAssocID="{1E1A0E61-52EB-A442-81A5-748C63CC078E}" presName="node" presStyleLbl="revTx" presStyleIdx="1" presStyleCnt="7">
        <dgm:presLayoutVars>
          <dgm:bulletEnabled val="1"/>
        </dgm:presLayoutVars>
      </dgm:prSet>
      <dgm:spPr/>
    </dgm:pt>
    <dgm:pt modelId="{E7A87A2E-85C0-2C4C-9280-8372E1DEAC3E}" type="pres">
      <dgm:prSet presAssocID="{499A0D91-3FE0-2540-92A4-9639F95D2571}" presName="sibTrans" presStyleLbl="node1" presStyleIdx="1" presStyleCnt="7"/>
      <dgm:spPr/>
    </dgm:pt>
    <dgm:pt modelId="{2229D85D-5845-1740-9500-F9A131E3F6DD}" type="pres">
      <dgm:prSet presAssocID="{976AD3BF-BD74-7A4C-8631-05D06EBBC27E}" presName="dummy" presStyleCnt="0"/>
      <dgm:spPr/>
    </dgm:pt>
    <dgm:pt modelId="{3B00C19A-D1E1-DF4D-A9BF-26F50AF1E7BB}" type="pres">
      <dgm:prSet presAssocID="{976AD3BF-BD74-7A4C-8631-05D06EBBC27E}" presName="node" presStyleLbl="revTx" presStyleIdx="2" presStyleCnt="7">
        <dgm:presLayoutVars>
          <dgm:bulletEnabled val="1"/>
        </dgm:presLayoutVars>
      </dgm:prSet>
      <dgm:spPr/>
    </dgm:pt>
    <dgm:pt modelId="{9B592994-AC10-CE46-9AFC-483E5294C11C}" type="pres">
      <dgm:prSet presAssocID="{847777AC-D2ED-DE4F-B495-174934630387}" presName="sibTrans" presStyleLbl="node1" presStyleIdx="2" presStyleCnt="7"/>
      <dgm:spPr/>
    </dgm:pt>
    <dgm:pt modelId="{C9B178AD-24A5-9D4D-8C90-BC909E946AD4}" type="pres">
      <dgm:prSet presAssocID="{D512A4F6-7433-334F-AF1E-72FC025A14CA}" presName="dummy" presStyleCnt="0"/>
      <dgm:spPr/>
    </dgm:pt>
    <dgm:pt modelId="{56C2F64D-1AA3-1A4F-B82E-B76BAEA51187}" type="pres">
      <dgm:prSet presAssocID="{D512A4F6-7433-334F-AF1E-72FC025A14CA}" presName="node" presStyleLbl="revTx" presStyleIdx="3" presStyleCnt="7">
        <dgm:presLayoutVars>
          <dgm:bulletEnabled val="1"/>
        </dgm:presLayoutVars>
      </dgm:prSet>
      <dgm:spPr/>
    </dgm:pt>
    <dgm:pt modelId="{3B4F4AE5-8BC0-094A-8F32-42D2468AEE2D}" type="pres">
      <dgm:prSet presAssocID="{E4CB2ED5-18D7-1647-A854-0FB5414A1516}" presName="sibTrans" presStyleLbl="node1" presStyleIdx="3" presStyleCnt="7"/>
      <dgm:spPr/>
    </dgm:pt>
    <dgm:pt modelId="{E445F5AA-2C9F-A64D-83B9-C5CA8B8BC9DF}" type="pres">
      <dgm:prSet presAssocID="{561110E6-9F1F-9045-BF95-92AF07D490AF}" presName="dummy" presStyleCnt="0"/>
      <dgm:spPr/>
    </dgm:pt>
    <dgm:pt modelId="{2ACE2875-F392-7C45-A1BE-932D8B8AA38D}" type="pres">
      <dgm:prSet presAssocID="{561110E6-9F1F-9045-BF95-92AF07D490AF}" presName="node" presStyleLbl="revTx" presStyleIdx="4" presStyleCnt="7">
        <dgm:presLayoutVars>
          <dgm:bulletEnabled val="1"/>
        </dgm:presLayoutVars>
      </dgm:prSet>
      <dgm:spPr/>
    </dgm:pt>
    <dgm:pt modelId="{9B1AC0E0-FB40-C049-8B14-20C99C2BED8B}" type="pres">
      <dgm:prSet presAssocID="{0B549D20-BF58-F143-8D5B-E17CA7C27D3B}" presName="sibTrans" presStyleLbl="node1" presStyleIdx="4" presStyleCnt="7"/>
      <dgm:spPr/>
    </dgm:pt>
    <dgm:pt modelId="{062CFF3B-63AE-4546-BD4D-CA247B427E48}" type="pres">
      <dgm:prSet presAssocID="{A470858A-3CD8-A745-AB2A-F9F271A3E973}" presName="dummy" presStyleCnt="0"/>
      <dgm:spPr/>
    </dgm:pt>
    <dgm:pt modelId="{026AA00A-5A48-484D-9B01-FDA89B2518E0}" type="pres">
      <dgm:prSet presAssocID="{A470858A-3CD8-A745-AB2A-F9F271A3E973}" presName="node" presStyleLbl="revTx" presStyleIdx="5" presStyleCnt="7">
        <dgm:presLayoutVars>
          <dgm:bulletEnabled val="1"/>
        </dgm:presLayoutVars>
      </dgm:prSet>
      <dgm:spPr/>
    </dgm:pt>
    <dgm:pt modelId="{8E0F5501-7208-5A4B-809B-4067DEE93452}" type="pres">
      <dgm:prSet presAssocID="{97B5B86C-0C74-8743-9E6D-CEE84772485D}" presName="sibTrans" presStyleLbl="node1" presStyleIdx="5" presStyleCnt="7"/>
      <dgm:spPr/>
    </dgm:pt>
    <dgm:pt modelId="{1AC0C595-6828-ED48-8847-026767844C0C}" type="pres">
      <dgm:prSet presAssocID="{A761C244-DF02-C946-B295-3EA8BDF01F5E}" presName="dummy" presStyleCnt="0"/>
      <dgm:spPr/>
    </dgm:pt>
    <dgm:pt modelId="{F2A30CA7-100B-CE41-9F60-4E3456ABA033}" type="pres">
      <dgm:prSet presAssocID="{A761C244-DF02-C946-B295-3EA8BDF01F5E}" presName="node" presStyleLbl="revTx" presStyleIdx="6" presStyleCnt="7">
        <dgm:presLayoutVars>
          <dgm:bulletEnabled val="1"/>
        </dgm:presLayoutVars>
      </dgm:prSet>
      <dgm:spPr/>
    </dgm:pt>
    <dgm:pt modelId="{75B39854-386F-C546-8AD8-FDF9867EF4E0}" type="pres">
      <dgm:prSet presAssocID="{D56CFC3F-1B05-BF46-B334-E4A83F095E8D}" presName="sibTrans" presStyleLbl="node1" presStyleIdx="6" presStyleCnt="7"/>
      <dgm:spPr/>
    </dgm:pt>
  </dgm:ptLst>
  <dgm:cxnLst>
    <dgm:cxn modelId="{14379B03-6F80-5741-9195-C9EE814B967C}" srcId="{502C4C56-3B75-5842-9DF2-34F5D4E2B8FA}" destId="{A470858A-3CD8-A745-AB2A-F9F271A3E973}" srcOrd="5" destOrd="0" parTransId="{38EACD2F-98DE-1D4A-97E8-B4A291492391}" sibTransId="{97B5B86C-0C74-8743-9E6D-CEE84772485D}"/>
    <dgm:cxn modelId="{F9CFD31E-6C56-1F4D-AFAE-FF3B6E04BD23}" type="presOf" srcId="{499A0D91-3FE0-2540-92A4-9639F95D2571}" destId="{E7A87A2E-85C0-2C4C-9280-8372E1DEAC3E}" srcOrd="0" destOrd="0" presId="urn:microsoft.com/office/officeart/2005/8/layout/cycle1"/>
    <dgm:cxn modelId="{8B92C123-7B60-4946-8034-C7C3CC45DA91}" type="presOf" srcId="{561110E6-9F1F-9045-BF95-92AF07D490AF}" destId="{2ACE2875-F392-7C45-A1BE-932D8B8AA38D}" srcOrd="0" destOrd="0" presId="urn:microsoft.com/office/officeart/2005/8/layout/cycle1"/>
    <dgm:cxn modelId="{CBB61A2C-855F-694D-B483-B40C3E94F112}" type="presOf" srcId="{D512A4F6-7433-334F-AF1E-72FC025A14CA}" destId="{56C2F64D-1AA3-1A4F-B82E-B76BAEA51187}" srcOrd="0" destOrd="0" presId="urn:microsoft.com/office/officeart/2005/8/layout/cycle1"/>
    <dgm:cxn modelId="{D2505163-6C4B-B940-BB35-05F041560078}" type="presOf" srcId="{1E1A0E61-52EB-A442-81A5-748C63CC078E}" destId="{E12A19A7-061B-D045-A9E1-71E660CB6B5D}" srcOrd="0" destOrd="0" presId="urn:microsoft.com/office/officeart/2005/8/layout/cycle1"/>
    <dgm:cxn modelId="{87397E67-0C9A-B54B-BE4E-2229CC5E5AD4}" type="presOf" srcId="{3B116CBB-3DFD-9F45-9EBA-3B53D56F92FD}" destId="{D2CB2991-A90C-3642-81F2-CC5E1482C386}" srcOrd="0" destOrd="0" presId="urn:microsoft.com/office/officeart/2005/8/layout/cycle1"/>
    <dgm:cxn modelId="{0FD80F6F-5C1A-AE45-B6D0-01E3708E0455}" type="presOf" srcId="{502C4C56-3B75-5842-9DF2-34F5D4E2B8FA}" destId="{AD33D813-60EF-164B-86C3-3252B44357C2}" srcOrd="0" destOrd="0" presId="urn:microsoft.com/office/officeart/2005/8/layout/cycle1"/>
    <dgm:cxn modelId="{91B0ED71-7D50-F848-9434-EFE0C7D56BB5}" type="presOf" srcId="{A761C244-DF02-C946-B295-3EA8BDF01F5E}" destId="{F2A30CA7-100B-CE41-9F60-4E3456ABA033}" srcOrd="0" destOrd="0" presId="urn:microsoft.com/office/officeart/2005/8/layout/cycle1"/>
    <dgm:cxn modelId="{63B8C572-C42F-1F46-84E4-C8AE65A429D2}" type="presOf" srcId="{554BA80E-CC49-0A47-83F7-14263BA13FC0}" destId="{D9684B07-B622-8A4F-8657-3DCA1850BD66}" srcOrd="0" destOrd="0" presId="urn:microsoft.com/office/officeart/2005/8/layout/cycle1"/>
    <dgm:cxn modelId="{64972B7C-0F74-284B-B7B8-0CFB851E14CC}" type="presOf" srcId="{D56CFC3F-1B05-BF46-B334-E4A83F095E8D}" destId="{75B39854-386F-C546-8AD8-FDF9867EF4E0}" srcOrd="0" destOrd="0" presId="urn:microsoft.com/office/officeart/2005/8/layout/cycle1"/>
    <dgm:cxn modelId="{B9B16981-7E79-2043-A82D-F5E18FBB042F}" srcId="{502C4C56-3B75-5842-9DF2-34F5D4E2B8FA}" destId="{A761C244-DF02-C946-B295-3EA8BDF01F5E}" srcOrd="6" destOrd="0" parTransId="{9C51DCCD-188E-B749-B61F-E6C9E7478075}" sibTransId="{D56CFC3F-1B05-BF46-B334-E4A83F095E8D}"/>
    <dgm:cxn modelId="{9B82C28B-2BCC-6D44-9CF5-E0BFE03B5E9A}" srcId="{502C4C56-3B75-5842-9DF2-34F5D4E2B8FA}" destId="{561110E6-9F1F-9045-BF95-92AF07D490AF}" srcOrd="4" destOrd="0" parTransId="{8C76FEC6-0FB6-E041-96C1-4DEE33486F63}" sibTransId="{0B549D20-BF58-F143-8D5B-E17CA7C27D3B}"/>
    <dgm:cxn modelId="{C6FFEF8E-781F-174D-83AB-6F9A5E1D263C}" srcId="{502C4C56-3B75-5842-9DF2-34F5D4E2B8FA}" destId="{1E1A0E61-52EB-A442-81A5-748C63CC078E}" srcOrd="1" destOrd="0" parTransId="{1E83E94D-EF8E-8E4B-9C17-E6E537ED8985}" sibTransId="{499A0D91-3FE0-2540-92A4-9639F95D2571}"/>
    <dgm:cxn modelId="{55C1EBB6-ED07-8748-ACA5-211F6EF19285}" srcId="{502C4C56-3B75-5842-9DF2-34F5D4E2B8FA}" destId="{976AD3BF-BD74-7A4C-8631-05D06EBBC27E}" srcOrd="2" destOrd="0" parTransId="{F0B1C415-1338-CB46-BBC5-F0AC90A5BC61}" sibTransId="{847777AC-D2ED-DE4F-B495-174934630387}"/>
    <dgm:cxn modelId="{BB7FC1B7-FB98-2149-9AF8-7170E2691131}" type="presOf" srcId="{0B549D20-BF58-F143-8D5B-E17CA7C27D3B}" destId="{9B1AC0E0-FB40-C049-8B14-20C99C2BED8B}" srcOrd="0" destOrd="0" presId="urn:microsoft.com/office/officeart/2005/8/layout/cycle1"/>
    <dgm:cxn modelId="{F3668FBC-B172-634C-B4B5-F0218FFFB8E7}" srcId="{502C4C56-3B75-5842-9DF2-34F5D4E2B8FA}" destId="{D512A4F6-7433-334F-AF1E-72FC025A14CA}" srcOrd="3" destOrd="0" parTransId="{494133A7-D26B-BC4D-97F7-BBFBA9F434A4}" sibTransId="{E4CB2ED5-18D7-1647-A854-0FB5414A1516}"/>
    <dgm:cxn modelId="{D21F02C1-98EF-1B40-B310-E24B2C5CB4C1}" srcId="{502C4C56-3B75-5842-9DF2-34F5D4E2B8FA}" destId="{554BA80E-CC49-0A47-83F7-14263BA13FC0}" srcOrd="0" destOrd="0" parTransId="{45755D8E-108F-A745-B412-E056B74616B2}" sibTransId="{3B116CBB-3DFD-9F45-9EBA-3B53D56F92FD}"/>
    <dgm:cxn modelId="{A8AFF7D0-A0E2-DA4E-9877-7BA97980FB48}" type="presOf" srcId="{847777AC-D2ED-DE4F-B495-174934630387}" destId="{9B592994-AC10-CE46-9AFC-483E5294C11C}" srcOrd="0" destOrd="0" presId="urn:microsoft.com/office/officeart/2005/8/layout/cycle1"/>
    <dgm:cxn modelId="{9E6C9BD5-7103-8745-B864-C39189923505}" type="presOf" srcId="{97B5B86C-0C74-8743-9E6D-CEE84772485D}" destId="{8E0F5501-7208-5A4B-809B-4067DEE93452}" srcOrd="0" destOrd="0" presId="urn:microsoft.com/office/officeart/2005/8/layout/cycle1"/>
    <dgm:cxn modelId="{E8CB50E1-37F7-724A-8A2C-390D4A16262E}" type="presOf" srcId="{A470858A-3CD8-A745-AB2A-F9F271A3E973}" destId="{026AA00A-5A48-484D-9B01-FDA89B2518E0}" srcOrd="0" destOrd="0" presId="urn:microsoft.com/office/officeart/2005/8/layout/cycle1"/>
    <dgm:cxn modelId="{F2305EE4-62AF-C848-8A6D-9B6884EBB677}" type="presOf" srcId="{E4CB2ED5-18D7-1647-A854-0FB5414A1516}" destId="{3B4F4AE5-8BC0-094A-8F32-42D2468AEE2D}" srcOrd="0" destOrd="0" presId="urn:microsoft.com/office/officeart/2005/8/layout/cycle1"/>
    <dgm:cxn modelId="{D92953F1-B873-9E48-A842-31A7446D7A4B}" type="presOf" srcId="{976AD3BF-BD74-7A4C-8631-05D06EBBC27E}" destId="{3B00C19A-D1E1-DF4D-A9BF-26F50AF1E7BB}" srcOrd="0" destOrd="0" presId="urn:microsoft.com/office/officeart/2005/8/layout/cycle1"/>
    <dgm:cxn modelId="{756894DC-5910-0845-AD5A-CCD1F97F1366}" type="presParOf" srcId="{AD33D813-60EF-164B-86C3-3252B44357C2}" destId="{25E00089-4520-A54D-A61C-27FF8032B039}" srcOrd="0" destOrd="0" presId="urn:microsoft.com/office/officeart/2005/8/layout/cycle1"/>
    <dgm:cxn modelId="{65C0DD24-5350-8646-9575-4B6FAB930B2A}" type="presParOf" srcId="{AD33D813-60EF-164B-86C3-3252B44357C2}" destId="{D9684B07-B622-8A4F-8657-3DCA1850BD66}" srcOrd="1" destOrd="0" presId="urn:microsoft.com/office/officeart/2005/8/layout/cycle1"/>
    <dgm:cxn modelId="{B8049346-C2F2-F949-981D-52F460655F52}" type="presParOf" srcId="{AD33D813-60EF-164B-86C3-3252B44357C2}" destId="{D2CB2991-A90C-3642-81F2-CC5E1482C386}" srcOrd="2" destOrd="0" presId="urn:microsoft.com/office/officeart/2005/8/layout/cycle1"/>
    <dgm:cxn modelId="{32BB5EDA-1F64-3947-850B-1564E333F1B5}" type="presParOf" srcId="{AD33D813-60EF-164B-86C3-3252B44357C2}" destId="{9867802A-F49C-B742-95A8-18326A793B81}" srcOrd="3" destOrd="0" presId="urn:microsoft.com/office/officeart/2005/8/layout/cycle1"/>
    <dgm:cxn modelId="{CD851D16-44C8-454E-AEF6-9D09FA9BD5C1}" type="presParOf" srcId="{AD33D813-60EF-164B-86C3-3252B44357C2}" destId="{E12A19A7-061B-D045-A9E1-71E660CB6B5D}" srcOrd="4" destOrd="0" presId="urn:microsoft.com/office/officeart/2005/8/layout/cycle1"/>
    <dgm:cxn modelId="{2B4C379B-88EE-1F4F-BE04-016E8BC71177}" type="presParOf" srcId="{AD33D813-60EF-164B-86C3-3252B44357C2}" destId="{E7A87A2E-85C0-2C4C-9280-8372E1DEAC3E}" srcOrd="5" destOrd="0" presId="urn:microsoft.com/office/officeart/2005/8/layout/cycle1"/>
    <dgm:cxn modelId="{0AB8CC26-6F70-DD45-BF8E-C6C459F750F5}" type="presParOf" srcId="{AD33D813-60EF-164B-86C3-3252B44357C2}" destId="{2229D85D-5845-1740-9500-F9A131E3F6DD}" srcOrd="6" destOrd="0" presId="urn:microsoft.com/office/officeart/2005/8/layout/cycle1"/>
    <dgm:cxn modelId="{7628BE99-1A64-5049-B67F-92318566EF0F}" type="presParOf" srcId="{AD33D813-60EF-164B-86C3-3252B44357C2}" destId="{3B00C19A-D1E1-DF4D-A9BF-26F50AF1E7BB}" srcOrd="7" destOrd="0" presId="urn:microsoft.com/office/officeart/2005/8/layout/cycle1"/>
    <dgm:cxn modelId="{D4DEBBD3-5702-9B40-9A12-C6A470C85DC2}" type="presParOf" srcId="{AD33D813-60EF-164B-86C3-3252B44357C2}" destId="{9B592994-AC10-CE46-9AFC-483E5294C11C}" srcOrd="8" destOrd="0" presId="urn:microsoft.com/office/officeart/2005/8/layout/cycle1"/>
    <dgm:cxn modelId="{73E1A682-F82E-864E-B922-598D64D8C585}" type="presParOf" srcId="{AD33D813-60EF-164B-86C3-3252B44357C2}" destId="{C9B178AD-24A5-9D4D-8C90-BC909E946AD4}" srcOrd="9" destOrd="0" presId="urn:microsoft.com/office/officeart/2005/8/layout/cycle1"/>
    <dgm:cxn modelId="{D82F907F-5A6F-1240-8154-0DCB5F124D4A}" type="presParOf" srcId="{AD33D813-60EF-164B-86C3-3252B44357C2}" destId="{56C2F64D-1AA3-1A4F-B82E-B76BAEA51187}" srcOrd="10" destOrd="0" presId="urn:microsoft.com/office/officeart/2005/8/layout/cycle1"/>
    <dgm:cxn modelId="{CC8FC1B6-E4D0-7A4F-ABB0-2B233D4428F0}" type="presParOf" srcId="{AD33D813-60EF-164B-86C3-3252B44357C2}" destId="{3B4F4AE5-8BC0-094A-8F32-42D2468AEE2D}" srcOrd="11" destOrd="0" presId="urn:microsoft.com/office/officeart/2005/8/layout/cycle1"/>
    <dgm:cxn modelId="{FA74C797-FC26-A443-9F39-AC9814AC03F5}" type="presParOf" srcId="{AD33D813-60EF-164B-86C3-3252B44357C2}" destId="{E445F5AA-2C9F-A64D-83B9-C5CA8B8BC9DF}" srcOrd="12" destOrd="0" presId="urn:microsoft.com/office/officeart/2005/8/layout/cycle1"/>
    <dgm:cxn modelId="{1651D775-61E2-0E41-90B5-BD0CB5D416C3}" type="presParOf" srcId="{AD33D813-60EF-164B-86C3-3252B44357C2}" destId="{2ACE2875-F392-7C45-A1BE-932D8B8AA38D}" srcOrd="13" destOrd="0" presId="urn:microsoft.com/office/officeart/2005/8/layout/cycle1"/>
    <dgm:cxn modelId="{02CD4406-E02A-B84E-B223-FCB44FA4F6F9}" type="presParOf" srcId="{AD33D813-60EF-164B-86C3-3252B44357C2}" destId="{9B1AC0E0-FB40-C049-8B14-20C99C2BED8B}" srcOrd="14" destOrd="0" presId="urn:microsoft.com/office/officeart/2005/8/layout/cycle1"/>
    <dgm:cxn modelId="{5A72DC0E-CF72-C443-8EFE-87C9DE0CA24D}" type="presParOf" srcId="{AD33D813-60EF-164B-86C3-3252B44357C2}" destId="{062CFF3B-63AE-4546-BD4D-CA247B427E48}" srcOrd="15" destOrd="0" presId="urn:microsoft.com/office/officeart/2005/8/layout/cycle1"/>
    <dgm:cxn modelId="{52E2B87F-ED60-A84A-82FD-9653E8F6BCC7}" type="presParOf" srcId="{AD33D813-60EF-164B-86C3-3252B44357C2}" destId="{026AA00A-5A48-484D-9B01-FDA89B2518E0}" srcOrd="16" destOrd="0" presId="urn:microsoft.com/office/officeart/2005/8/layout/cycle1"/>
    <dgm:cxn modelId="{1663E341-E988-4646-8CCD-CD72F645192B}" type="presParOf" srcId="{AD33D813-60EF-164B-86C3-3252B44357C2}" destId="{8E0F5501-7208-5A4B-809B-4067DEE93452}" srcOrd="17" destOrd="0" presId="urn:microsoft.com/office/officeart/2005/8/layout/cycle1"/>
    <dgm:cxn modelId="{19C2764E-A677-1849-8C35-F1E02A0A7771}" type="presParOf" srcId="{AD33D813-60EF-164B-86C3-3252B44357C2}" destId="{1AC0C595-6828-ED48-8847-026767844C0C}" srcOrd="18" destOrd="0" presId="urn:microsoft.com/office/officeart/2005/8/layout/cycle1"/>
    <dgm:cxn modelId="{031CBE61-D3DA-544B-8EE1-784A78DBB283}" type="presParOf" srcId="{AD33D813-60EF-164B-86C3-3252B44357C2}" destId="{F2A30CA7-100B-CE41-9F60-4E3456ABA033}" srcOrd="19" destOrd="0" presId="urn:microsoft.com/office/officeart/2005/8/layout/cycle1"/>
    <dgm:cxn modelId="{EBFC5C88-FE79-7645-BC6E-82AE16112180}" type="presParOf" srcId="{AD33D813-60EF-164B-86C3-3252B44357C2}" destId="{75B39854-386F-C546-8AD8-FDF9867EF4E0}" srcOrd="20" destOrd="0" presId="urn:microsoft.com/office/officeart/2005/8/layout/cycle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7D9389C-073B-4620-ADC3-1035D2A4599A}">
      <dsp:nvSpPr>
        <dsp:cNvPr id="0" name=""/>
        <dsp:cNvSpPr/>
      </dsp:nvSpPr>
      <dsp:spPr>
        <a:xfrm>
          <a:off x="2137070" y="1987321"/>
          <a:ext cx="1212258" cy="1212258"/>
        </a:xfrm>
        <a:prstGeom prst="ellipse">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CO" sz="900" b="1" kern="1200">
              <a:latin typeface="Arial" panose="020B0604020202020204" pitchFamily="34" charset="0"/>
              <a:cs typeface="Arial" panose="020B0604020202020204" pitchFamily="34" charset="0"/>
            </a:rPr>
            <a:t>Objetivo personal (Visión emprendedora)</a:t>
          </a:r>
        </a:p>
      </dsp:txBody>
      <dsp:txXfrm>
        <a:off x="2314601" y="2164852"/>
        <a:ext cx="857196" cy="857196"/>
      </dsp:txXfrm>
    </dsp:sp>
    <dsp:sp modelId="{61CCDDDF-B05E-4155-B296-F13B7FCEA1E8}">
      <dsp:nvSpPr>
        <dsp:cNvPr id="0" name=""/>
        <dsp:cNvSpPr/>
      </dsp:nvSpPr>
      <dsp:spPr>
        <a:xfrm rot="10800000">
          <a:off x="432056" y="2420703"/>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7383D3F-F803-4243-9463-4F4C822F43A7}">
      <dsp:nvSpPr>
        <dsp:cNvPr id="0" name=""/>
        <dsp:cNvSpPr/>
      </dsp:nvSpPr>
      <dsp:spPr>
        <a:xfrm>
          <a:off x="7766" y="2254018"/>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66725">
            <a:lnSpc>
              <a:spcPct val="90000"/>
            </a:lnSpc>
            <a:spcBef>
              <a:spcPct val="0"/>
            </a:spcBef>
            <a:spcAft>
              <a:spcPct val="35000"/>
            </a:spcAft>
            <a:buNone/>
          </a:pPr>
          <a:r>
            <a:rPr lang="es-CO" sz="1050" kern="1200">
              <a:latin typeface="Arial" panose="020B0604020202020204" pitchFamily="34" charset="0"/>
              <a:cs typeface="Arial" panose="020B0604020202020204" pitchFamily="34" charset="0"/>
            </a:rPr>
            <a:t>Familia/</a:t>
          </a:r>
          <a:br>
            <a:rPr lang="es-CO" sz="1050" kern="1200">
              <a:latin typeface="Arial" panose="020B0604020202020204" pitchFamily="34" charset="0"/>
              <a:cs typeface="Arial" panose="020B0604020202020204" pitchFamily="34" charset="0"/>
            </a:rPr>
          </a:br>
          <a:r>
            <a:rPr lang="es-CO" sz="1050" kern="1200">
              <a:latin typeface="Arial" panose="020B0604020202020204" pitchFamily="34" charset="0"/>
              <a:cs typeface="Arial" panose="020B0604020202020204" pitchFamily="34" charset="0"/>
            </a:rPr>
            <a:t>pareja</a:t>
          </a:r>
        </a:p>
      </dsp:txBody>
      <dsp:txXfrm>
        <a:off x="27649" y="2273901"/>
        <a:ext cx="808815" cy="639098"/>
      </dsp:txXfrm>
    </dsp:sp>
    <dsp:sp modelId="{98C306D3-4640-4F3B-950E-F7F70C8319C4}">
      <dsp:nvSpPr>
        <dsp:cNvPr id="0" name=""/>
        <dsp:cNvSpPr/>
      </dsp:nvSpPr>
      <dsp:spPr>
        <a:xfrm rot="12342857">
          <a:off x="581150" y="1767481"/>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0AD9167-9E07-4EAB-813B-8025D2DA1BA7}">
      <dsp:nvSpPr>
        <dsp:cNvPr id="0" name=""/>
        <dsp:cNvSpPr/>
      </dsp:nvSpPr>
      <dsp:spPr>
        <a:xfrm>
          <a:off x="236641" y="1251250"/>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66725">
            <a:lnSpc>
              <a:spcPct val="90000"/>
            </a:lnSpc>
            <a:spcBef>
              <a:spcPct val="0"/>
            </a:spcBef>
            <a:spcAft>
              <a:spcPct val="35000"/>
            </a:spcAft>
            <a:buNone/>
          </a:pPr>
          <a:r>
            <a:rPr lang="es-CO" sz="1050" kern="1200">
              <a:latin typeface="Arial" panose="020B0604020202020204" pitchFamily="34" charset="0"/>
              <a:cs typeface="Arial" panose="020B0604020202020204" pitchFamily="34" charset="0"/>
            </a:rPr>
            <a:t>Trabajo/</a:t>
          </a:r>
          <a:br>
            <a:rPr lang="es-CO" sz="1050" kern="1200">
              <a:latin typeface="Arial" panose="020B0604020202020204" pitchFamily="34" charset="0"/>
              <a:cs typeface="Arial" panose="020B0604020202020204" pitchFamily="34" charset="0"/>
            </a:rPr>
          </a:br>
          <a:r>
            <a:rPr lang="es-CO" sz="1050" kern="1200">
              <a:latin typeface="Arial" panose="020B0604020202020204" pitchFamily="34" charset="0"/>
              <a:cs typeface="Arial" panose="020B0604020202020204" pitchFamily="34" charset="0"/>
            </a:rPr>
            <a:t>carrera</a:t>
          </a:r>
        </a:p>
      </dsp:txBody>
      <dsp:txXfrm>
        <a:off x="256524" y="1271133"/>
        <a:ext cx="808815" cy="639098"/>
      </dsp:txXfrm>
    </dsp:sp>
    <dsp:sp modelId="{BAF2FB56-01DF-4A1A-88F3-7C05B648EDBD}">
      <dsp:nvSpPr>
        <dsp:cNvPr id="0" name=""/>
        <dsp:cNvSpPr/>
      </dsp:nvSpPr>
      <dsp:spPr>
        <a:xfrm rot="13885714">
          <a:off x="998902" y="1243637"/>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A8C021F-911E-40A0-B1D1-F4AB9554A089}">
      <dsp:nvSpPr>
        <dsp:cNvPr id="0" name=""/>
        <dsp:cNvSpPr/>
      </dsp:nvSpPr>
      <dsp:spPr>
        <a:xfrm>
          <a:off x="877935" y="447093"/>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66725">
            <a:lnSpc>
              <a:spcPct val="90000"/>
            </a:lnSpc>
            <a:spcBef>
              <a:spcPct val="0"/>
            </a:spcBef>
            <a:spcAft>
              <a:spcPct val="35000"/>
            </a:spcAft>
            <a:buNone/>
          </a:pPr>
          <a:r>
            <a:rPr lang="es-CO" sz="1050" kern="1200">
              <a:latin typeface="Arial" panose="020B0604020202020204" pitchFamily="34" charset="0"/>
              <a:cs typeface="Arial" panose="020B0604020202020204" pitchFamily="34" charset="0"/>
            </a:rPr>
            <a:t>Finanzas</a:t>
          </a:r>
        </a:p>
      </dsp:txBody>
      <dsp:txXfrm>
        <a:off x="897818" y="466976"/>
        <a:ext cx="808815" cy="639098"/>
      </dsp:txXfrm>
    </dsp:sp>
    <dsp:sp modelId="{57629DE2-FE27-4B4F-895B-317526B94194}">
      <dsp:nvSpPr>
        <dsp:cNvPr id="0" name=""/>
        <dsp:cNvSpPr/>
      </dsp:nvSpPr>
      <dsp:spPr>
        <a:xfrm rot="15428571">
          <a:off x="1602570" y="952926"/>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978A26B-BB50-4020-9F7A-A909B72CD576}">
      <dsp:nvSpPr>
        <dsp:cNvPr id="0" name=""/>
        <dsp:cNvSpPr/>
      </dsp:nvSpPr>
      <dsp:spPr>
        <a:xfrm>
          <a:off x="1804631" y="820"/>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66725">
            <a:lnSpc>
              <a:spcPct val="90000"/>
            </a:lnSpc>
            <a:spcBef>
              <a:spcPct val="0"/>
            </a:spcBef>
            <a:spcAft>
              <a:spcPct val="35000"/>
            </a:spcAft>
            <a:buNone/>
          </a:pPr>
          <a:r>
            <a:rPr lang="es-CO" sz="1050" kern="1200">
              <a:latin typeface="Arial" panose="020B0604020202020204" pitchFamily="34" charset="0"/>
              <a:cs typeface="Arial" panose="020B0604020202020204" pitchFamily="34" charset="0"/>
            </a:rPr>
            <a:t>Recreación/diversión</a:t>
          </a:r>
        </a:p>
      </dsp:txBody>
      <dsp:txXfrm>
        <a:off x="1824514" y="20703"/>
        <a:ext cx="808815" cy="639098"/>
      </dsp:txXfrm>
    </dsp:sp>
    <dsp:sp modelId="{E6E96089-17E6-4A27-B3AD-B38B4A78ACFB}">
      <dsp:nvSpPr>
        <dsp:cNvPr id="0" name=""/>
        <dsp:cNvSpPr/>
      </dsp:nvSpPr>
      <dsp:spPr>
        <a:xfrm rot="16971429">
          <a:off x="2272591" y="952926"/>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D9DB16C-2485-4F0A-A8FC-F48FA9BEF5A0}">
      <dsp:nvSpPr>
        <dsp:cNvPr id="0" name=""/>
        <dsp:cNvSpPr/>
      </dsp:nvSpPr>
      <dsp:spPr>
        <a:xfrm>
          <a:off x="2833187" y="820"/>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66725">
            <a:lnSpc>
              <a:spcPct val="90000"/>
            </a:lnSpc>
            <a:spcBef>
              <a:spcPct val="0"/>
            </a:spcBef>
            <a:spcAft>
              <a:spcPct val="35000"/>
            </a:spcAft>
            <a:buNone/>
          </a:pPr>
          <a:r>
            <a:rPr lang="es-CO" sz="1050" kern="1200">
              <a:latin typeface="Arial" panose="020B0604020202020204" pitchFamily="34" charset="0"/>
              <a:cs typeface="Arial" panose="020B0604020202020204" pitchFamily="34" charset="0"/>
            </a:rPr>
            <a:t>Sociabilidad</a:t>
          </a:r>
        </a:p>
      </dsp:txBody>
      <dsp:txXfrm>
        <a:off x="2853070" y="20703"/>
        <a:ext cx="808815" cy="639098"/>
      </dsp:txXfrm>
    </dsp:sp>
    <dsp:sp modelId="{23AE4F35-0690-4DCF-8587-1F3BDEB59963}">
      <dsp:nvSpPr>
        <dsp:cNvPr id="0" name=""/>
        <dsp:cNvSpPr/>
      </dsp:nvSpPr>
      <dsp:spPr>
        <a:xfrm rot="18514286">
          <a:off x="2876259" y="1243637"/>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3C3BF6C-3DA1-45DA-9423-EE55196D66DC}">
      <dsp:nvSpPr>
        <dsp:cNvPr id="0" name=""/>
        <dsp:cNvSpPr/>
      </dsp:nvSpPr>
      <dsp:spPr>
        <a:xfrm>
          <a:off x="3759883" y="447093"/>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66725">
            <a:lnSpc>
              <a:spcPct val="90000"/>
            </a:lnSpc>
            <a:spcBef>
              <a:spcPct val="0"/>
            </a:spcBef>
            <a:spcAft>
              <a:spcPct val="35000"/>
            </a:spcAft>
            <a:buNone/>
          </a:pPr>
          <a:r>
            <a:rPr lang="es-CO" sz="1050" kern="1200">
              <a:latin typeface="Arial" panose="020B0604020202020204" pitchFamily="34" charset="0"/>
              <a:cs typeface="Arial" panose="020B0604020202020204" pitchFamily="34" charset="0"/>
            </a:rPr>
            <a:t>Educación</a:t>
          </a:r>
        </a:p>
      </dsp:txBody>
      <dsp:txXfrm>
        <a:off x="3779766" y="466976"/>
        <a:ext cx="808815" cy="639098"/>
      </dsp:txXfrm>
    </dsp:sp>
    <dsp:sp modelId="{0194E5C9-B6DA-4D88-AFA4-5C90BE2365C5}">
      <dsp:nvSpPr>
        <dsp:cNvPr id="0" name=""/>
        <dsp:cNvSpPr/>
      </dsp:nvSpPr>
      <dsp:spPr>
        <a:xfrm rot="20057143">
          <a:off x="3294011" y="1767481"/>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C56D976-D3FD-48D2-A56E-C513DBFA0EF4}">
      <dsp:nvSpPr>
        <dsp:cNvPr id="0" name=""/>
        <dsp:cNvSpPr/>
      </dsp:nvSpPr>
      <dsp:spPr>
        <a:xfrm>
          <a:off x="4401177" y="1251250"/>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444500">
            <a:lnSpc>
              <a:spcPct val="90000"/>
            </a:lnSpc>
            <a:spcBef>
              <a:spcPct val="0"/>
            </a:spcBef>
            <a:spcAft>
              <a:spcPct val="35000"/>
            </a:spcAft>
            <a:buNone/>
          </a:pPr>
          <a:r>
            <a:rPr lang="es-CO" sz="1000" kern="1200">
              <a:latin typeface="Arial" panose="020B0604020202020204" pitchFamily="34" charset="0"/>
              <a:cs typeface="Arial" panose="020B0604020202020204" pitchFamily="34" charset="0"/>
            </a:rPr>
            <a:t>Espiritualidad</a:t>
          </a:r>
        </a:p>
      </dsp:txBody>
      <dsp:txXfrm>
        <a:off x="4421060" y="1271133"/>
        <a:ext cx="808815" cy="639098"/>
      </dsp:txXfrm>
    </dsp:sp>
    <dsp:sp modelId="{A04E8E76-15A3-49EE-8133-5C73E3BD47F1}">
      <dsp:nvSpPr>
        <dsp:cNvPr id="0" name=""/>
        <dsp:cNvSpPr/>
      </dsp:nvSpPr>
      <dsp:spPr>
        <a:xfrm>
          <a:off x="3443105" y="2420703"/>
          <a:ext cx="1611238" cy="345493"/>
        </a:xfrm>
        <a:prstGeom prst="lef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C515A75-57D4-4779-84C9-B9A17BC2B866}">
      <dsp:nvSpPr>
        <dsp:cNvPr id="0" name=""/>
        <dsp:cNvSpPr/>
      </dsp:nvSpPr>
      <dsp:spPr>
        <a:xfrm>
          <a:off x="4630052" y="2254018"/>
          <a:ext cx="848581" cy="67886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66725">
            <a:lnSpc>
              <a:spcPct val="90000"/>
            </a:lnSpc>
            <a:spcBef>
              <a:spcPct val="0"/>
            </a:spcBef>
            <a:spcAft>
              <a:spcPct val="35000"/>
            </a:spcAft>
            <a:buNone/>
          </a:pPr>
          <a:r>
            <a:rPr lang="es-CO" sz="1050" kern="1200">
              <a:latin typeface="Arial" panose="020B0604020202020204" pitchFamily="34" charset="0"/>
              <a:cs typeface="Arial" panose="020B0604020202020204" pitchFamily="34" charset="0"/>
            </a:rPr>
            <a:t>Salud</a:t>
          </a:r>
        </a:p>
      </dsp:txBody>
      <dsp:txXfrm>
        <a:off x="4649935" y="2273901"/>
        <a:ext cx="808815" cy="63909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684B07-B622-8A4F-8657-3DCA1850BD66}">
      <dsp:nvSpPr>
        <dsp:cNvPr id="0" name=""/>
        <dsp:cNvSpPr/>
      </dsp:nvSpPr>
      <dsp:spPr>
        <a:xfrm>
          <a:off x="2820176" y="1365"/>
          <a:ext cx="484795" cy="4847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t>1. Identificar el problema</a:t>
          </a:r>
        </a:p>
      </dsp:txBody>
      <dsp:txXfrm>
        <a:off x="2820176" y="1365"/>
        <a:ext cx="484795" cy="484795"/>
      </dsp:txXfrm>
    </dsp:sp>
    <dsp:sp modelId="{D2CB2991-A90C-3642-81F2-CC5E1482C386}">
      <dsp:nvSpPr>
        <dsp:cNvPr id="0" name=""/>
        <dsp:cNvSpPr/>
      </dsp:nvSpPr>
      <dsp:spPr>
        <a:xfrm>
          <a:off x="1306624" y="27148"/>
          <a:ext cx="2511201" cy="2511201"/>
        </a:xfrm>
        <a:prstGeom prst="circularArrow">
          <a:avLst>
            <a:gd name="adj1" fmla="val 3765"/>
            <a:gd name="adj2" fmla="val 234893"/>
            <a:gd name="adj3" fmla="val 19826692"/>
            <a:gd name="adj4" fmla="val 18605813"/>
            <a:gd name="adj5" fmla="val 439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12A19A7-061B-D045-A9E1-71E660CB6B5D}">
      <dsp:nvSpPr>
        <dsp:cNvPr id="0" name=""/>
        <dsp:cNvSpPr/>
      </dsp:nvSpPr>
      <dsp:spPr>
        <a:xfrm>
          <a:off x="3444101" y="783742"/>
          <a:ext cx="484795" cy="4847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t>2. Recolectar información</a:t>
          </a:r>
        </a:p>
      </dsp:txBody>
      <dsp:txXfrm>
        <a:off x="3444101" y="783742"/>
        <a:ext cx="484795" cy="484795"/>
      </dsp:txXfrm>
    </dsp:sp>
    <dsp:sp modelId="{E7A87A2E-85C0-2C4C-9280-8372E1DEAC3E}">
      <dsp:nvSpPr>
        <dsp:cNvPr id="0" name=""/>
        <dsp:cNvSpPr/>
      </dsp:nvSpPr>
      <dsp:spPr>
        <a:xfrm>
          <a:off x="1306624" y="27148"/>
          <a:ext cx="2511201" cy="2511201"/>
        </a:xfrm>
        <a:prstGeom prst="circularArrow">
          <a:avLst>
            <a:gd name="adj1" fmla="val 3765"/>
            <a:gd name="adj2" fmla="val 234893"/>
            <a:gd name="adj3" fmla="val 1229813"/>
            <a:gd name="adj4" fmla="val 21557637"/>
            <a:gd name="adj5" fmla="val 439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B00C19A-D1E1-DF4D-A9BF-26F50AF1E7BB}">
      <dsp:nvSpPr>
        <dsp:cNvPr id="0" name=""/>
        <dsp:cNvSpPr/>
      </dsp:nvSpPr>
      <dsp:spPr>
        <a:xfrm>
          <a:off x="3221425" y="1759352"/>
          <a:ext cx="484795" cy="4847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t>3. Identificar las alternativas</a:t>
          </a:r>
        </a:p>
      </dsp:txBody>
      <dsp:txXfrm>
        <a:off x="3221425" y="1759352"/>
        <a:ext cx="484795" cy="484795"/>
      </dsp:txXfrm>
    </dsp:sp>
    <dsp:sp modelId="{9B592994-AC10-CE46-9AFC-483E5294C11C}">
      <dsp:nvSpPr>
        <dsp:cNvPr id="0" name=""/>
        <dsp:cNvSpPr/>
      </dsp:nvSpPr>
      <dsp:spPr>
        <a:xfrm>
          <a:off x="1306624" y="27148"/>
          <a:ext cx="2511201" cy="2511201"/>
        </a:xfrm>
        <a:prstGeom prst="circularArrow">
          <a:avLst>
            <a:gd name="adj1" fmla="val 3765"/>
            <a:gd name="adj2" fmla="val 234893"/>
            <a:gd name="adj3" fmla="val 4437069"/>
            <a:gd name="adj4" fmla="val 3308148"/>
            <a:gd name="adj5" fmla="val 439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6C2F64D-1AA3-1A4F-B82E-B76BAEA51187}">
      <dsp:nvSpPr>
        <dsp:cNvPr id="0" name=""/>
        <dsp:cNvSpPr/>
      </dsp:nvSpPr>
      <dsp:spPr>
        <a:xfrm>
          <a:off x="2319827" y="2193538"/>
          <a:ext cx="484795" cy="4847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t>4. Evaluar las alternativas</a:t>
          </a:r>
        </a:p>
      </dsp:txBody>
      <dsp:txXfrm>
        <a:off x="2319827" y="2193538"/>
        <a:ext cx="484795" cy="484795"/>
      </dsp:txXfrm>
    </dsp:sp>
    <dsp:sp modelId="{3B4F4AE5-8BC0-094A-8F32-42D2468AEE2D}">
      <dsp:nvSpPr>
        <dsp:cNvPr id="0" name=""/>
        <dsp:cNvSpPr/>
      </dsp:nvSpPr>
      <dsp:spPr>
        <a:xfrm>
          <a:off x="1306624" y="27148"/>
          <a:ext cx="2511201" cy="2511201"/>
        </a:xfrm>
        <a:prstGeom prst="circularArrow">
          <a:avLst>
            <a:gd name="adj1" fmla="val 3765"/>
            <a:gd name="adj2" fmla="val 234893"/>
            <a:gd name="adj3" fmla="val 7256959"/>
            <a:gd name="adj4" fmla="val 6128038"/>
            <a:gd name="adj5" fmla="val 439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CE2875-F392-7C45-A1BE-932D8B8AA38D}">
      <dsp:nvSpPr>
        <dsp:cNvPr id="0" name=""/>
        <dsp:cNvSpPr/>
      </dsp:nvSpPr>
      <dsp:spPr>
        <a:xfrm>
          <a:off x="1418228" y="1759352"/>
          <a:ext cx="484795" cy="4847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t>5. Seleccionar la alternativa</a:t>
          </a:r>
        </a:p>
      </dsp:txBody>
      <dsp:txXfrm>
        <a:off x="1418228" y="1759352"/>
        <a:ext cx="484795" cy="484795"/>
      </dsp:txXfrm>
    </dsp:sp>
    <dsp:sp modelId="{9B1AC0E0-FB40-C049-8B14-20C99C2BED8B}">
      <dsp:nvSpPr>
        <dsp:cNvPr id="0" name=""/>
        <dsp:cNvSpPr/>
      </dsp:nvSpPr>
      <dsp:spPr>
        <a:xfrm>
          <a:off x="1306624" y="27148"/>
          <a:ext cx="2511201" cy="2511201"/>
        </a:xfrm>
        <a:prstGeom prst="circularArrow">
          <a:avLst>
            <a:gd name="adj1" fmla="val 3765"/>
            <a:gd name="adj2" fmla="val 234893"/>
            <a:gd name="adj3" fmla="val 10607470"/>
            <a:gd name="adj4" fmla="val 9335293"/>
            <a:gd name="adj5" fmla="val 439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26AA00A-5A48-484D-9B01-FDA89B2518E0}">
      <dsp:nvSpPr>
        <dsp:cNvPr id="0" name=""/>
        <dsp:cNvSpPr/>
      </dsp:nvSpPr>
      <dsp:spPr>
        <a:xfrm>
          <a:off x="1195552" y="783742"/>
          <a:ext cx="484795" cy="4847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t>6. Implementar la decisión</a:t>
          </a:r>
        </a:p>
      </dsp:txBody>
      <dsp:txXfrm>
        <a:off x="1195552" y="783742"/>
        <a:ext cx="484795" cy="484795"/>
      </dsp:txXfrm>
    </dsp:sp>
    <dsp:sp modelId="{8E0F5501-7208-5A4B-809B-4067DEE93452}">
      <dsp:nvSpPr>
        <dsp:cNvPr id="0" name=""/>
        <dsp:cNvSpPr/>
      </dsp:nvSpPr>
      <dsp:spPr>
        <a:xfrm>
          <a:off x="1306624" y="27148"/>
          <a:ext cx="2511201" cy="2511201"/>
        </a:xfrm>
        <a:prstGeom prst="circularArrow">
          <a:avLst>
            <a:gd name="adj1" fmla="val 3765"/>
            <a:gd name="adj2" fmla="val 234893"/>
            <a:gd name="adj3" fmla="val 13559294"/>
            <a:gd name="adj4" fmla="val 12338415"/>
            <a:gd name="adj5" fmla="val 439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A30CA7-100B-CE41-9F60-4E3456ABA033}">
      <dsp:nvSpPr>
        <dsp:cNvPr id="0" name=""/>
        <dsp:cNvSpPr/>
      </dsp:nvSpPr>
      <dsp:spPr>
        <a:xfrm>
          <a:off x="1819477" y="1365"/>
          <a:ext cx="484795" cy="4847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t>7. Evaluar los resultados</a:t>
          </a:r>
        </a:p>
      </dsp:txBody>
      <dsp:txXfrm>
        <a:off x="1819477" y="1365"/>
        <a:ext cx="484795" cy="484795"/>
      </dsp:txXfrm>
    </dsp:sp>
    <dsp:sp modelId="{75B39854-386F-C546-8AD8-FDF9867EF4E0}">
      <dsp:nvSpPr>
        <dsp:cNvPr id="0" name=""/>
        <dsp:cNvSpPr/>
      </dsp:nvSpPr>
      <dsp:spPr>
        <a:xfrm>
          <a:off x="1306624" y="27148"/>
          <a:ext cx="2511201" cy="2511201"/>
        </a:xfrm>
        <a:prstGeom prst="circularArrow">
          <a:avLst>
            <a:gd name="adj1" fmla="val 3765"/>
            <a:gd name="adj2" fmla="val 234893"/>
            <a:gd name="adj3" fmla="val 16740642"/>
            <a:gd name="adj4" fmla="val 15424464"/>
            <a:gd name="adj5" fmla="val 4392"/>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10800000" scaled="1"/>
          <a:tileRect/>
        </a:gradFill>
        <a:ln w="0" cap="flat" cmpd="sng" algn="ctr">
          <a:solidFill>
            <a:schemeClr val="accent1">
              <a:lumMod val="50000"/>
            </a:schemeClr>
          </a:solidFill>
          <a:prstDash val="dash"/>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27ABD"/>
    <w:rsid w:val="001115B8"/>
    <w:rsid w:val="00134049"/>
    <w:rsid w:val="001F45FF"/>
    <w:rsid w:val="00330AEB"/>
    <w:rsid w:val="0033727B"/>
    <w:rsid w:val="003526EF"/>
    <w:rsid w:val="00367691"/>
    <w:rsid w:val="004210E3"/>
    <w:rsid w:val="00763FDC"/>
    <w:rsid w:val="00764DDE"/>
    <w:rsid w:val="007C06DA"/>
    <w:rsid w:val="008407BD"/>
    <w:rsid w:val="00924FDA"/>
    <w:rsid w:val="009775EA"/>
    <w:rsid w:val="009E6A90"/>
    <w:rsid w:val="00AF205E"/>
    <w:rsid w:val="00B96D21"/>
    <w:rsid w:val="00BE46C2"/>
    <w:rsid w:val="00C36C85"/>
    <w:rsid w:val="00D73C36"/>
    <w:rsid w:val="00DA08EB"/>
    <w:rsid w:val="00E409D8"/>
    <w:rsid w:val="00E4576C"/>
    <w:rsid w:val="00E51984"/>
    <w:rsid w:val="00EC0A71"/>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
    <b:Tag>Com18</b:Tag>
    <b:SourceType>DocumentFromInternetSite</b:SourceType>
    <b:Guid>{11415450-FBB0-B441-84BA-A1027535B539}</b:Guid>
    <b:Title>Gestión de riesgos</b:Title>
    <b:Year>2018</b:Year>
    <b:Author>
      <b:Author>
        <b:Corporate>Comunidad de Madrid</b:Corporate>
      </b:Author>
    </b:Author>
    <b:InternetSiteTitle>Comunidad de Madrid</b:InternetSiteTitle>
    <b:URL>http://www.madrid.org/cs/StaticFiles/Emprendedores/Analisis_Riesgos/pages/pdf/metodologia/2GestiondeRiesgos(AR)_es.pdf</b:URL>
    <b:RefOrder>9</b:RefOrder>
  </b:Source>
  <b:Source>
    <b:Tag>Ale09</b:Tag>
    <b:SourceType>InternetSite</b:SourceType>
    <b:Guid>{CC84E210-0535-2F47-BA6C-8DA7F49D09FC}</b:Guid>
    <b:Title>Evaluación de riesgos y decisión final</b:Title>
    <b:InternetSiteTitle>Linkedin</b:InternetSiteTitle>
    <b:URL>https://es.slideshare.net/alesierrapina/evaluar-riesgos</b:URL>
    <b:Year>2009</b:Year>
    <b:Month>12</b:Month>
    <b:Day>13</b:Day>
    <b:Author>
      <b:Author>
        <b:NameList>
          <b:Person>
            <b:Last>Sierra</b:Last>
            <b:First>Alejandra</b:First>
          </b:Person>
        </b:NameList>
      </b:Author>
    </b:Author>
    <b:RefOrder>10</b:RefOrder>
  </b:Source>
</b:Sources>
</file>

<file path=customXml/itemProps1.xml><?xml version="1.0" encoding="utf-8"?>
<ds:datastoreItem xmlns:ds="http://schemas.openxmlformats.org/officeDocument/2006/customXml" ds:itemID="{D0165B14-CEB0-4142-A03B-899BF34EA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7315</Words>
  <Characters>40235</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Oscar Eduardo Daza Joaqui</cp:lastModifiedBy>
  <cp:revision>2</cp:revision>
  <dcterms:created xsi:type="dcterms:W3CDTF">2026-04-21T03:08:00Z</dcterms:created>
  <dcterms:modified xsi:type="dcterms:W3CDTF">2026-04-21T03:08:00Z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2026-04-21T03:08:22Z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f163b5fa-eb29-4e15-b41d-a30d70e1e98c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